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F545" w14:textId="77777777" w:rsidR="00B72162" w:rsidRPr="004B23C7" w:rsidRDefault="00B72162" w:rsidP="00B721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F77222">
        <w:rPr>
          <w:sz w:val="24"/>
          <w:szCs w:val="24"/>
        </w:rPr>
        <w:br/>
      </w:r>
      <w:r w:rsidRPr="004B23C7">
        <w:rPr>
          <w:rFonts w:ascii="Times New Roman" w:hAnsi="Times New Roman"/>
          <w:b/>
          <w:sz w:val="28"/>
          <w:szCs w:val="28"/>
        </w:rPr>
        <w:t xml:space="preserve"> «ПРИКАМСКИЙ СОЦИАЛЬНЫЙ ИНСТИТУТ»</w:t>
      </w:r>
    </w:p>
    <w:p w14:paraId="0CB63402" w14:textId="77777777" w:rsidR="00B72162" w:rsidRPr="004B23C7" w:rsidRDefault="00B72162" w:rsidP="00B721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b/>
          <w:sz w:val="28"/>
          <w:szCs w:val="28"/>
        </w:rPr>
        <w:t>(АНО ВПО «ПСИ»)</w:t>
      </w:r>
    </w:p>
    <w:p w14:paraId="44F5DF55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8598F8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A3ACF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EF36F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8DDA2B" w14:textId="77777777" w:rsidR="00B72162" w:rsidRDefault="00B72162" w:rsidP="002C1D5A">
      <w:pPr>
        <w:tabs>
          <w:tab w:val="left" w:pos="900"/>
        </w:tabs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76C61" w14:textId="77777777" w:rsidR="002C1D5A" w:rsidRDefault="002C1D5A" w:rsidP="002C1D5A">
      <w:pPr>
        <w:tabs>
          <w:tab w:val="left" w:pos="900"/>
        </w:tabs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70058706" w14:textId="77777777" w:rsidR="002C1D5A" w:rsidRDefault="002C1D5A" w:rsidP="002C1D5A">
      <w:pPr>
        <w:tabs>
          <w:tab w:val="left" w:pos="90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1F19DD74" w14:textId="77777777" w:rsidR="002C1D5A" w:rsidRDefault="002C1D5A" w:rsidP="002C1D5A">
      <w:pPr>
        <w:tabs>
          <w:tab w:val="left" w:pos="90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16.06.2021 № 06)</w:t>
      </w:r>
    </w:p>
    <w:p w14:paraId="3E5170C0" w14:textId="77777777" w:rsidR="002C1D5A" w:rsidRDefault="002C1D5A" w:rsidP="002C1D5A">
      <w:pPr>
        <w:tabs>
          <w:tab w:val="left" w:pos="90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изменениями, утвержденными    Ученым советом АНО ВПО «ПСИ» (протокол от 06.02.2023 № 02)</w:t>
      </w:r>
    </w:p>
    <w:p w14:paraId="555F45C6" w14:textId="77777777" w:rsidR="002C1D5A" w:rsidRDefault="002C1D5A" w:rsidP="002C1D5A">
      <w:pPr>
        <w:tabs>
          <w:tab w:val="left" w:pos="90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43049678" w14:textId="77777777" w:rsidR="00AF4E77" w:rsidRPr="008062D3" w:rsidRDefault="002C1D5A" w:rsidP="002C1D5A">
      <w:pPr>
        <w:tabs>
          <w:tab w:val="left" w:pos="900"/>
        </w:tabs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И.Ф. Никитина</w:t>
      </w:r>
    </w:p>
    <w:p w14:paraId="220D55C2" w14:textId="77777777" w:rsidR="00AF4E77" w:rsidRPr="00074729" w:rsidRDefault="00AF4E77" w:rsidP="00AF4E77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9FB6FC" w14:textId="77777777" w:rsidR="00E92AA5" w:rsidRPr="001171B7" w:rsidRDefault="00E92AA5" w:rsidP="00013A71">
      <w:pPr>
        <w:rPr>
          <w:rFonts w:ascii="Times New Roman" w:hAnsi="Times New Roman"/>
        </w:rPr>
      </w:pPr>
    </w:p>
    <w:p w14:paraId="2E3BD4A3" w14:textId="77777777" w:rsidR="00E92AA5" w:rsidRPr="001171B7" w:rsidRDefault="00E92AA5" w:rsidP="00013A71">
      <w:pPr>
        <w:rPr>
          <w:rFonts w:ascii="Times New Roman" w:hAnsi="Times New Roman"/>
        </w:rPr>
      </w:pPr>
    </w:p>
    <w:p w14:paraId="48594B0E" w14:textId="77777777" w:rsidR="00E92AA5" w:rsidRPr="001171B7" w:rsidRDefault="00E92AA5" w:rsidP="00D55C6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ПРОГРАММА</w:t>
      </w:r>
    </w:p>
    <w:p w14:paraId="24A129C3" w14:textId="77777777" w:rsidR="00E92AA5" w:rsidRPr="001171B7" w:rsidRDefault="003B5003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у</w:t>
      </w:r>
      <w:r w:rsidR="00E92AA5" w:rsidRPr="001171B7">
        <w:rPr>
          <w:rFonts w:ascii="Times New Roman" w:hAnsi="Times New Roman"/>
          <w:b/>
          <w:sz w:val="28"/>
          <w:szCs w:val="28"/>
        </w:rPr>
        <w:t>чебно-ознакомительной практики</w:t>
      </w:r>
    </w:p>
    <w:p w14:paraId="55CBD0DD" w14:textId="77777777" w:rsidR="00E92AA5" w:rsidRPr="001171B7" w:rsidRDefault="00E92AA5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Направление подготовки </w:t>
      </w:r>
      <w:bookmarkStart w:id="0" w:name="_Hlk93917735"/>
      <w:r w:rsidRPr="001171B7">
        <w:rPr>
          <w:rFonts w:ascii="Times New Roman" w:hAnsi="Times New Roman"/>
          <w:sz w:val="28"/>
          <w:szCs w:val="28"/>
        </w:rPr>
        <w:t>37.03.01 Психология</w:t>
      </w:r>
      <w:r w:rsidR="00115FAC" w:rsidRPr="001171B7">
        <w:rPr>
          <w:rFonts w:ascii="Times New Roman" w:hAnsi="Times New Roman"/>
          <w:sz w:val="28"/>
          <w:szCs w:val="28"/>
        </w:rPr>
        <w:t>,</w:t>
      </w:r>
    </w:p>
    <w:p w14:paraId="0718A2E1" w14:textId="77777777" w:rsidR="00E92AA5" w:rsidRDefault="00E92AA5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профиль – социальная психология</w:t>
      </w:r>
    </w:p>
    <w:p w14:paraId="572D3720" w14:textId="77777777" w:rsidR="00E53C49" w:rsidRPr="001171B7" w:rsidRDefault="00E53C49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 выпускника: бакалавр</w:t>
      </w:r>
    </w:p>
    <w:bookmarkEnd w:id="0"/>
    <w:p w14:paraId="7CA8B8F6" w14:textId="77777777" w:rsidR="00E92AA5" w:rsidRPr="001171B7" w:rsidRDefault="00E92AA5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Форма обучения: очная, очно-заочная</w:t>
      </w:r>
    </w:p>
    <w:p w14:paraId="6FCCBC9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6CA7A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67A82E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AB944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6417A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CFDF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70C4D" w14:textId="77777777" w:rsidR="00E92AA5" w:rsidRPr="001171B7" w:rsidRDefault="00B72162" w:rsidP="00B721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Пермь - </w:t>
      </w:r>
      <w:r w:rsidR="00E53C49">
        <w:rPr>
          <w:rFonts w:ascii="Times New Roman" w:hAnsi="Times New Roman"/>
          <w:sz w:val="28"/>
          <w:szCs w:val="28"/>
        </w:rPr>
        <w:t>202</w:t>
      </w:r>
      <w:r w:rsidR="00004ACE">
        <w:rPr>
          <w:rFonts w:ascii="Times New Roman" w:hAnsi="Times New Roman"/>
          <w:sz w:val="28"/>
          <w:szCs w:val="28"/>
        </w:rPr>
        <w:t>1</w:t>
      </w:r>
    </w:p>
    <w:p w14:paraId="2FFFA23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EF351" w14:textId="77777777" w:rsidR="002C1D5A" w:rsidRDefault="00E92AA5" w:rsidP="00B721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5BC9545F" w14:textId="77777777" w:rsidR="00E92AA5" w:rsidRPr="001171B7" w:rsidRDefault="002C1D5A" w:rsidP="00B7216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92AA5" w:rsidRPr="001171B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92AA5" w:rsidRPr="001171B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55B6BAB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 Настоящая программа подготовлена на основании учебного плана образовательной программы высшего образования – программы бакалавриата по направлению подготовки 37.03.01 Психология профиль – социальная психология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очной и очно-заочной  формам обучения.</w:t>
      </w:r>
    </w:p>
    <w:p w14:paraId="5E26087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 Разработка настоящей программы осуществлялась в соответствии с законодательством об образовании, включая федеральный государственный образовательный стандарт высшего образования - бакалавриат по  направлению подготовки 37.03.01 Психология (далее – ФГОС ВО), и локальными нормативными актами Института.</w:t>
      </w:r>
    </w:p>
    <w:p w14:paraId="7420E04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 Настоящая программа является основным документом, непосредственно регулирующим в соответствии с требованиями ФГОС ВО прохождение учебно</w:t>
      </w:r>
      <w:r w:rsidRPr="001171B7">
        <w:rPr>
          <w:rFonts w:ascii="Times New Roman" w:hAnsi="Times New Roman"/>
          <w:bCs/>
          <w:sz w:val="28"/>
          <w:szCs w:val="28"/>
        </w:rPr>
        <w:t>-ознакомительной практики</w:t>
      </w:r>
      <w:r w:rsidRPr="001171B7">
        <w:rPr>
          <w:rFonts w:ascii="Times New Roman" w:hAnsi="Times New Roman"/>
          <w:sz w:val="28"/>
          <w:szCs w:val="28"/>
        </w:rPr>
        <w:t xml:space="preserve"> обучающимися Института, осваивающими программу бакалавриата, и порядок оценки результатов этой практики.</w:t>
      </w:r>
    </w:p>
    <w:p w14:paraId="2C49E6F4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 </w:t>
      </w:r>
    </w:p>
    <w:p w14:paraId="2A2DF79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2. Вид, тип практики, способы и формы ее проведения</w:t>
      </w:r>
    </w:p>
    <w:p w14:paraId="407FD9E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2.1. Вид практики – учебная практика, направленная на формирование первичных практических навыков и компетенций обучающихся Института в процессе ознакомления с будущей профессиональной деятельностью и выполнения определенных видов работ, связанных с этой деятельностью.</w:t>
      </w:r>
    </w:p>
    <w:p w14:paraId="03D77DC4" w14:textId="77777777" w:rsidR="003B5003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2.2. Тип учебной практики – учебно-ознакомительная практика, нацеленная на изучение обучающимися в реальных условиях содержания и форм осуществления профессиональной деятельности </w:t>
      </w:r>
      <w:bookmarkStart w:id="1" w:name="_Hlk95835883"/>
      <w:r w:rsidRPr="001171B7">
        <w:rPr>
          <w:rFonts w:ascii="Times New Roman" w:hAnsi="Times New Roman"/>
          <w:sz w:val="28"/>
          <w:szCs w:val="28"/>
        </w:rPr>
        <w:t xml:space="preserve">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</w:t>
      </w:r>
      <w:r w:rsidRPr="001171B7">
        <w:rPr>
          <w:rFonts w:ascii="Times New Roman" w:hAnsi="Times New Roman"/>
          <w:sz w:val="28"/>
          <w:szCs w:val="28"/>
        </w:rPr>
        <w:lastRenderedPageBreak/>
        <w:t>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bookmarkEnd w:id="1"/>
      <w:r w:rsidRPr="001171B7">
        <w:rPr>
          <w:rFonts w:ascii="Times New Roman" w:hAnsi="Times New Roman"/>
          <w:sz w:val="28"/>
          <w:szCs w:val="28"/>
        </w:rPr>
        <w:t xml:space="preserve">, а также на оказание содействия в достижении целей и решении задач такой деятельности путем выполнения определенных видов работ. </w:t>
      </w:r>
    </w:p>
    <w:p w14:paraId="7D006B9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 Способами проведения практики являются:</w:t>
      </w:r>
    </w:p>
    <w:p w14:paraId="142B8FB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6634301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Перми.</w:t>
      </w:r>
    </w:p>
    <w:p w14:paraId="7B251A4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2.4. Практика проводится в дискретной форме путем выделения в календарном учебном графике непрерывного периода учебного времени для ее проведения.</w:t>
      </w:r>
    </w:p>
    <w:p w14:paraId="596DD34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505C7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3. Планируемые результаты обучения при прохождении практики в соотношении с планируемыми результатами освоения программы бакалавриата</w:t>
      </w:r>
    </w:p>
    <w:p w14:paraId="56F8D24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3.1. При прохождении практики обучающиеся Института должны получить, апробировать и развить отдельные знания, умения и навыки, отвечающие некоторым универсальным, общепрофессиональным компетенциям, предусмотренным ФГОС ВО и программой бакалавриата.</w:t>
      </w:r>
    </w:p>
    <w:p w14:paraId="22A77703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относятся:</w:t>
      </w:r>
    </w:p>
    <w:p w14:paraId="0D8D6EAE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 в соотнесении с установленными в программе бакалавриата индикаторами достижения универсальных компетенций:</w:t>
      </w:r>
    </w:p>
    <w:p w14:paraId="05DBD2B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3.2.1.1. ознакомление с видами работ, требующими способности осуществлять поиск, критический анализ и синтез информации, применять системный подход для решения поставленных задач, а также участие в выполнении отдельных из них (индикаторы достижения УК-1: УК 1.1, УК 1.2, УК 1.3, УК 1.4, УК</w:t>
      </w:r>
      <w:r w:rsidR="00325EB1" w:rsidRPr="001171B7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 xml:space="preserve">1.5); </w:t>
      </w:r>
    </w:p>
    <w:p w14:paraId="5D2F979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3.2.1.2 ознакомление и по возможности участие в разработке и реализации проектов, требующих проявления способности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(индикаторы достижения УК-2: ИУК 2.1, ИУК 2.2, ИУК 2.3, ИУК 2.4, ИУК 2.5);</w:t>
      </w:r>
    </w:p>
    <w:p w14:paraId="05D73EE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3.2.1.3. приобретение практического опыта деловой коммуникации в устной и письменной форме на государственном языке Российской Федерации и по возможности на иностранных языках (индикаторы достижения УК-4: ИУК 4.1, ИУК 4.2, ИУК 4.3, ИУК 4.3, ИУК 4.4, ИУК 4.5, ИУК 4.6);</w:t>
      </w:r>
    </w:p>
    <w:p w14:paraId="2D9586A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3.2.1.4. приобретение практического опыта управления своим временем, выстраиванием и реализацией траектории саморазвития на основе принципов образования в течение всей жизни (индикаторы достижения УК-6: ИУК 6.1, ИУК 6.2, ИУК 6.3, ИУК 6.4);</w:t>
      </w:r>
    </w:p>
    <w:p w14:paraId="5C5B80DE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3.2.1.5. опыт поддерживать должный уровень физической подготовленности для обеспечения полноценной социальной и профессиональной деятельности (индикаторы достижения УК-7: ИУК 7.1, ИУК 7.2, ИУК 7.3);</w:t>
      </w:r>
    </w:p>
    <w:p w14:paraId="3D6BBA7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3.2.1.6. приобретение практического опыта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и военных конфликтов (индикаторы достижения УК-8: ИУК 8.1, ИУК 8.2, ИУК 8.3, ИУК 8.4);</w:t>
      </w:r>
    </w:p>
    <w:p w14:paraId="68DC22D7" w14:textId="77777777" w:rsidR="00E92AA5" w:rsidRPr="001171B7" w:rsidRDefault="00E92AA5" w:rsidP="00336B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3.2.1.7. приобретение практического опыта формировать нетерпимое отношение к коррупционному поведению (индикаторы достижения УК-11: ИУК 11.1, ИУК 11.2, ИУК 11.3);</w:t>
      </w:r>
    </w:p>
    <w:p w14:paraId="60318F3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3.2.2. в соотнесении с установленными в программе бакалавриата индикаторами достижения общепрофессиональных компетенций:</w:t>
      </w:r>
    </w:p>
    <w:p w14:paraId="6850D7A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3.2.2.1. приобретение практического опыта выполнять свои профессиональные функции в организациях разного типа, осознанно соблюдая организационные политики и процедуры (индикаторы достижения ОПК-8: ИОПК 8.1, ИОПК 8.2, ИОПК 8.3);</w:t>
      </w:r>
    </w:p>
    <w:p w14:paraId="006ECA63" w14:textId="77777777" w:rsidR="00E92AA5" w:rsidRPr="001171B7" w:rsidRDefault="00E92AA5" w:rsidP="00336B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3.2.2.2. приобретение и апробирование знаний принципов работы современных информационных технологий и использование их для решения задач профессиональной деятельности (индикаторы достижения ОПК-9: ИОПК 9.1, ИОПК 9.2, ИОПК 9.3).</w:t>
      </w:r>
    </w:p>
    <w:p w14:paraId="3556F6D5" w14:textId="77777777" w:rsidR="007C2C30" w:rsidRDefault="007C2C30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480C1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4. Место практики в структуре программы бакалавриата</w:t>
      </w:r>
    </w:p>
    <w:p w14:paraId="3B03C07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 Практика относится к обязательной части программы бакалавриата.</w:t>
      </w:r>
    </w:p>
    <w:p w14:paraId="19FBF7D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Проведение практики для обучающихся по очной  и очно-заочной формам  запланировано на конец четвертого семестра второго учебного года. </w:t>
      </w:r>
    </w:p>
    <w:p w14:paraId="725ECB3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4.2. Проведению практики предшествует освоение обучающимися всех форм обучения следующих дисциплин:</w:t>
      </w:r>
    </w:p>
    <w:p w14:paraId="39A5EE7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- </w:t>
      </w:r>
      <w:r w:rsidRPr="001171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История (история России, всеобщая история), Введение в профессию, Физиология человека, Иностранный язык, Общая психология, Философия, Анатомия центральной нервной системы, Зоопсихология и сравнительная психология, Психология безопасности, Профессиональная этика, Нейрофизиология, Психология развития и возрастная психология, Психофизиология, Педагогика, Физиология ВНД и сенсорных систем, Антропология, Дифференциальная психофизиология, Обще-психологический практикум, Социальная психология, Психология труда, инженерная психология и эргономика, Основы социально-психологического тренинга, Основы психогенетики, Введение в клиническую психологию, Современные концепции естествознания, Информационные технологии в психологии, Русский язык и культура речи, Политология, Правоведение, Математическая статистика, Научно-исследовательская работа студента, Элективные дисциплины по физической культуре и спорту, Социология/ </w:t>
      </w:r>
      <w:r w:rsidRPr="001171B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Культурология, История и культура Пермского края/ Риторика,  обеспечивших формирование </w:t>
      </w:r>
      <w:r w:rsidRPr="001171B7">
        <w:rPr>
          <w:rFonts w:ascii="Times New Roman" w:hAnsi="Times New Roman"/>
          <w:sz w:val="28"/>
          <w:szCs w:val="28"/>
        </w:rPr>
        <w:t>универсальных, общепрофессиональных компетенций в части, определенной в рабочих программам указанных дисциплин.</w:t>
      </w:r>
    </w:p>
    <w:p w14:paraId="2DBA392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4.3. Достижение планируемых результатов обучения при прохождении практики призвано способствовать освоению дисциплин, запланированных на последующие семестры. </w:t>
      </w:r>
    </w:p>
    <w:p w14:paraId="5C2F528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7ECCB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5. Объем, продолжительность и место прохождения практики</w:t>
      </w:r>
    </w:p>
    <w:p w14:paraId="017FFB4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5.1. Объем практики составляет три зачетные единицы.</w:t>
      </w:r>
    </w:p>
    <w:p w14:paraId="25D84749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5.2. Продолжительность практики составляет две недели.</w:t>
      </w:r>
    </w:p>
    <w:p w14:paraId="7533899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5.3. Обучающиеся по своему выбору проходят практику:</w:t>
      </w:r>
    </w:p>
    <w:p w14:paraId="55327BE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 Центре юридической и психологической помощи Института;</w:t>
      </w:r>
    </w:p>
    <w:p w14:paraId="0CC8098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 профильной организации, расположенной в городе Перми;</w:t>
      </w:r>
    </w:p>
    <w:p w14:paraId="7122A49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 профильной организации, расположенной вне города Перми.</w:t>
      </w:r>
    </w:p>
    <w:p w14:paraId="5910E3D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Профильной организацией признается юридическое лицо любой организационно-правовой формы, которое осуществляет все или некоторые виды профессиональной деятельности 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 и которое заключило договор с Институтом о практической подготовке обучающихся.</w:t>
      </w:r>
    </w:p>
    <w:p w14:paraId="78015E6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78EC70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6. Содержание практики</w:t>
      </w:r>
    </w:p>
    <w:p w14:paraId="6B76CB2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6.1. 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475BC4E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6.2. Содержание практики определяется:</w:t>
      </w:r>
    </w:p>
    <w:p w14:paraId="269D749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индивидуальными заданиями, выдаваемыми обучающимся руководителем практики от Института;</w:t>
      </w:r>
    </w:p>
    <w:p w14:paraId="018F625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совместным рабочим графиком (планом) проведения практики, составляемым руководителями практики от Института и от профильной организации;</w:t>
      </w:r>
    </w:p>
    <w:p w14:paraId="74BC32A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рабочим графиком (планом) проведения практики, составляемым руководителем практики от Института, при прохождении обучающимся практики в Центре юридической  и психологической помощи Института;</w:t>
      </w:r>
    </w:p>
    <w:p w14:paraId="72F0912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конкретными задачами и правовыми проблемами, возникающими в текущей деятельности Центра юридической и психологической помощи Института или профильной организации в период прохождения практики обучающимися.</w:t>
      </w:r>
    </w:p>
    <w:p w14:paraId="11FD720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 В содержание практики обязательно включаются:</w:t>
      </w:r>
    </w:p>
    <w:p w14:paraId="430CC0A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6.3.1. ознакомление обучающегося с правилами внутреннего трудового распорядка организации, в которой он проходит практику, правилами противопожарной безопасности, санитарно-эпидемиологическими правилами, гигиеническими нормативами, а также инструктаж обучающегося по охране труда и технике безопасности;</w:t>
      </w:r>
    </w:p>
    <w:p w14:paraId="5B468F8B" w14:textId="77777777" w:rsidR="00E92AA5" w:rsidRPr="001171B7" w:rsidRDefault="00E92AA5" w:rsidP="00BB02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6.3.2. изучение обучающимся Устава и других документов, регулирующих  профессиональную  деятельность  организации, в которой он проходит практику; </w:t>
      </w:r>
    </w:p>
    <w:p w14:paraId="3CFDA408" w14:textId="77777777" w:rsidR="00E92AA5" w:rsidRPr="001171B7" w:rsidRDefault="00E92AA5" w:rsidP="00BB02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6.3.3. виды работ, предусмотренных пунктом 3.2 настоящей программы, порядок и сроки их выполнения обучающимся;</w:t>
      </w:r>
    </w:p>
    <w:p w14:paraId="698AAD4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6.3.4. Подведение итогов практики, составление обучающимся отчета о прохождении практики.</w:t>
      </w:r>
    </w:p>
    <w:p w14:paraId="08259B7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C9D99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7. Формы отчетности по практике</w:t>
      </w:r>
    </w:p>
    <w:p w14:paraId="4BACE931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1B7">
        <w:rPr>
          <w:rFonts w:ascii="Times New Roman" w:hAnsi="Times New Roman"/>
          <w:sz w:val="28"/>
          <w:szCs w:val="28"/>
        </w:rPr>
        <w:t>7.1. Формами отчетности по практике являются документы, содержащие:</w:t>
      </w:r>
    </w:p>
    <w:p w14:paraId="437AE241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основания проведения практики (копия приказа ректора Института о направлении на практику, договор с профильной организацией);</w:t>
      </w:r>
    </w:p>
    <w:p w14:paraId="5C46AF34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индивидуальные задания обучающегося при прохождении практики;</w:t>
      </w:r>
    </w:p>
    <w:p w14:paraId="1EBC44B2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дневник прохождения практики;</w:t>
      </w:r>
    </w:p>
    <w:p w14:paraId="37A41C3C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отчет обучающегося о прохождении практики; </w:t>
      </w:r>
    </w:p>
    <w:p w14:paraId="2DDBECC9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характеристику обучающегося при прохождении практики, составленную руководителем практики от Института и (или) руководителем практики от профильной организации;</w:t>
      </w:r>
    </w:p>
    <w:p w14:paraId="69179D54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ведомость текущего контроля;</w:t>
      </w:r>
    </w:p>
    <w:p w14:paraId="49FB9634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зачетную ведомость проведения промежуточной аттестации по результатам прохождения практики.</w:t>
      </w:r>
    </w:p>
    <w:p w14:paraId="53BE17F0" w14:textId="77777777" w:rsidR="00E92AA5" w:rsidRPr="001171B7" w:rsidRDefault="00E92AA5" w:rsidP="005F5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7.2.</w:t>
      </w:r>
      <w:bookmarkStart w:id="2" w:name="_Hlk94086333"/>
      <w:r w:rsidRPr="001171B7">
        <w:rPr>
          <w:rFonts w:ascii="Times New Roman" w:hAnsi="Times New Roman"/>
          <w:sz w:val="28"/>
          <w:szCs w:val="28"/>
        </w:rPr>
        <w:t xml:space="preserve"> Дневник прохождения практики ежедневно заполняется обучающимся на бумажном носителе в хронологической последовательности</w:t>
      </w:r>
    </w:p>
    <w:p w14:paraId="3EA9443B" w14:textId="77777777" w:rsidR="00E92AA5" w:rsidRPr="001171B7" w:rsidRDefault="00E92AA5" w:rsidP="005F58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 содержит записи о дате и видах  выполнения им соответствующих работ.</w:t>
      </w:r>
    </w:p>
    <w:bookmarkEnd w:id="2"/>
    <w:p w14:paraId="7EAB507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7.3. </w:t>
      </w:r>
      <w:bookmarkStart w:id="3" w:name="_Hlk94087951"/>
      <w:r w:rsidRPr="001171B7">
        <w:rPr>
          <w:rFonts w:ascii="Times New Roman" w:hAnsi="Times New Roman"/>
          <w:sz w:val="28"/>
          <w:szCs w:val="28"/>
        </w:rPr>
        <w:t xml:space="preserve">Отчет </w:t>
      </w:r>
      <w:bookmarkStart w:id="4" w:name="_Hlk94101145"/>
      <w:r w:rsidRPr="001171B7">
        <w:rPr>
          <w:rFonts w:ascii="Times New Roman" w:hAnsi="Times New Roman"/>
          <w:sz w:val="28"/>
          <w:szCs w:val="28"/>
        </w:rPr>
        <w:t>о прохождении практики</w:t>
      </w:r>
      <w:bookmarkEnd w:id="4"/>
      <w:r w:rsidRPr="001171B7">
        <w:rPr>
          <w:rFonts w:ascii="Times New Roman" w:hAnsi="Times New Roman"/>
          <w:sz w:val="28"/>
          <w:szCs w:val="28"/>
        </w:rPr>
        <w:t xml:space="preserve"> составляется обучающимся в письменной форме на бумажном носителе</w:t>
      </w:r>
      <w:bookmarkEnd w:id="3"/>
      <w:r w:rsidRPr="001171B7">
        <w:rPr>
          <w:rFonts w:ascii="Times New Roman" w:hAnsi="Times New Roman"/>
          <w:sz w:val="28"/>
          <w:szCs w:val="28"/>
        </w:rPr>
        <w:t xml:space="preserve"> и включает в себя: </w:t>
      </w:r>
    </w:p>
    <w:p w14:paraId="0D39E40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00EEC13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6277CD99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2917464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работ.</w:t>
      </w:r>
    </w:p>
    <w:p w14:paraId="7CEF824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7.4. В дневнике и отчете о прохождении практики не должны содержаться персональные данные граждан и подлинные наименования организаций, в интересах или в отношении которых выполнялись соответствующие виды работ.</w:t>
      </w:r>
    </w:p>
    <w:p w14:paraId="0B65ED5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F96C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>8. Фонд оценочных материалов для проведения текущего контроля успеваемости и промежуточной аттестации по практике</w:t>
      </w:r>
    </w:p>
    <w:p w14:paraId="6858E8A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8.1 Фонд оценочных материалов в целях проведения текущего контроля успеваемости при прохождении практики 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(Приложение № 1 к настоящей программе).</w:t>
      </w:r>
    </w:p>
    <w:p w14:paraId="35E3032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8.2. Фонд оценочных материалов в целях проведения промежуточной аттестации по практике содержит систематизированный перечень заданий по 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60FC9B86" w14:textId="77777777" w:rsidR="00E92AA5" w:rsidRPr="001171B7" w:rsidRDefault="00E92AA5" w:rsidP="00EE2C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8.3. Формой промежуточной аттестации при прохождении практики является </w:t>
      </w:r>
      <w:bookmarkStart w:id="5" w:name="_Hlk95833585"/>
      <w:r w:rsidRPr="001171B7">
        <w:rPr>
          <w:rFonts w:ascii="Times New Roman" w:hAnsi="Times New Roman"/>
          <w:sz w:val="28"/>
          <w:szCs w:val="28"/>
        </w:rPr>
        <w:t>зачет, который проводится путем оценивания отчета о прохождении практики и собеседования с обучающимся</w:t>
      </w:r>
      <w:bookmarkEnd w:id="5"/>
      <w:r w:rsidRPr="001171B7">
        <w:rPr>
          <w:rFonts w:ascii="Times New Roman" w:hAnsi="Times New Roman"/>
          <w:sz w:val="28"/>
          <w:szCs w:val="28"/>
        </w:rPr>
        <w:t xml:space="preserve">. </w:t>
      </w:r>
    </w:p>
    <w:p w14:paraId="55E751E6" w14:textId="77777777" w:rsidR="00E92AA5" w:rsidRPr="001171B7" w:rsidRDefault="00E92AA5" w:rsidP="003636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3DC5D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9. Методические материалы, информационные и материально-технические ресурсы для проведения практики</w:t>
      </w:r>
    </w:p>
    <w:p w14:paraId="2ADA8D9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9.1. Для проведения практики в качестве методических материалов используются:</w:t>
      </w:r>
    </w:p>
    <w:p w14:paraId="1D758E5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9.1.1. печатные издания, электронные учебные издания и электронные образовательные ресурсы согласно перечню, предусмотренному в Приложении № 2 к настоящей программе;</w:t>
      </w:r>
    </w:p>
    <w:p w14:paraId="41E2DFA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9.1.2. профессиональные базы данных и информационные справочные системы, находящиеся в распоряжении Института или в свободном доступе согласно приложению №</w:t>
      </w:r>
      <w:r w:rsidR="00537726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>3 к настоящей программе, а также находящиеся в распоряжении профильных организаций, в которых обучающиеся проходят практику.</w:t>
      </w:r>
    </w:p>
    <w:p w14:paraId="37AAABB0" w14:textId="77777777" w:rsidR="00E92AA5" w:rsidRPr="001171B7" w:rsidRDefault="00E92AA5" w:rsidP="00ED6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9.2. 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2989443F" w14:textId="77777777" w:rsidR="00E92AA5" w:rsidRPr="001171B7" w:rsidRDefault="00E92AA5" w:rsidP="00467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9.3. Обучающимся, проходящим практику в Центре юридической и психологической помощи Института, предоставляются в помещениях Института рабочие места, оборудованные необходимой мебелью и компьютером с установленным лицензионным и свободно распространяемым программным обеспечением, состав которого указан в приложении №</w:t>
      </w:r>
      <w:r w:rsidR="003B5003" w:rsidRPr="001171B7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 xml:space="preserve">4 к настоящей программе, подключенным к многофункциональному устройству и сканеру, а также с возможностью подключения к информационно-телекоммуникационной сети «Интернет», обеспечением доступа в электронную информационно-образовательную среду Института, электронной библиотечной системе, к справочной правовой системе (СПС) КонсультантПлюс. </w:t>
      </w:r>
    </w:p>
    <w:p w14:paraId="120BFF67" w14:textId="77777777" w:rsidR="00E92AA5" w:rsidRDefault="00E92AA5" w:rsidP="00467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Обучающиеся, проходящие практику в профильных организациях, пользуются помещениями профильной организации, согласованными в Договоре о практической подготовке обучающихся, а также находящимися в них оборудованием и техническими средствами обучения.</w:t>
      </w:r>
    </w:p>
    <w:p w14:paraId="7151D613" w14:textId="77777777" w:rsidR="004F6E07" w:rsidRDefault="004F6E07" w:rsidP="00467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E97ED" w14:textId="77777777" w:rsidR="00B14E69" w:rsidRPr="001F2F2E" w:rsidRDefault="00EA08C3" w:rsidP="00B14E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Toc100218801"/>
      <w:bookmarkStart w:id="7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bookmarkEnd w:id="6"/>
      <w:bookmarkEnd w:id="7"/>
      <w:r w:rsidR="00B14E69"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r w:rsidR="00B14E69">
        <w:rPr>
          <w:rFonts w:ascii="Times New Roman" w:hAnsi="Times New Roman"/>
          <w:b/>
          <w:sz w:val="28"/>
          <w:szCs w:val="28"/>
        </w:rPr>
        <w:t>практики</w:t>
      </w:r>
    </w:p>
    <w:p w14:paraId="58675735" w14:textId="77777777" w:rsidR="00B14E69" w:rsidRPr="00C839E5" w:rsidRDefault="00B14E69" w:rsidP="00B14E6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1178">
        <w:rPr>
          <w:rFonts w:ascii="Times New Roman" w:hAnsi="Times New Roman"/>
          <w:b/>
          <w:bCs/>
          <w:sz w:val="28"/>
          <w:szCs w:val="28"/>
        </w:rPr>
        <w:t>10.1.</w:t>
      </w:r>
      <w:r w:rsidRPr="00C01A49">
        <w:rPr>
          <w:rFonts w:ascii="Times New Roman" w:hAnsi="Times New Roman"/>
          <w:bCs/>
          <w:sz w:val="28"/>
          <w:szCs w:val="28"/>
        </w:rPr>
        <w:t> </w:t>
      </w:r>
      <w:r w:rsidRPr="00C839E5">
        <w:rPr>
          <w:rFonts w:ascii="Times New Roman" w:hAnsi="Times New Roman"/>
          <w:b/>
          <w:bCs/>
          <w:sz w:val="28"/>
          <w:szCs w:val="28"/>
        </w:rPr>
        <w:t xml:space="preserve">Центр юридической и психологической помощи Института, аудитория № </w:t>
      </w:r>
      <w:r>
        <w:rPr>
          <w:rFonts w:ascii="Times New Roman" w:hAnsi="Times New Roman"/>
          <w:b/>
          <w:bCs/>
          <w:sz w:val="28"/>
          <w:szCs w:val="28"/>
        </w:rPr>
        <w:t>118</w:t>
      </w:r>
    </w:p>
    <w:p w14:paraId="0F896CB1" w14:textId="77777777" w:rsidR="00B14E69" w:rsidRPr="00C01A49" w:rsidRDefault="00B14E69" w:rsidP="00B14E69">
      <w:pPr>
        <w:pStyle w:val="TableParagraph"/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261B6D03" w14:textId="77777777" w:rsidR="00B14E69" w:rsidRPr="00C01A49" w:rsidRDefault="00B14E69" w:rsidP="00B14E69">
      <w:pPr>
        <w:pStyle w:val="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49">
        <w:rPr>
          <w:rFonts w:ascii="Times New Roman" w:hAnsi="Times New Roman"/>
          <w:sz w:val="28"/>
          <w:szCs w:val="28"/>
          <w:lang w:eastAsia="ru-RU"/>
        </w:rPr>
        <w:t>– учебное оборудование</w:t>
      </w:r>
      <w:r w:rsidRPr="00C01A49">
        <w:rPr>
          <w:rFonts w:ascii="Times New Roman" w:hAnsi="Times New Roman"/>
          <w:sz w:val="28"/>
          <w:szCs w:val="28"/>
        </w:rPr>
        <w:t>: доска меловая, уч</w:t>
      </w:r>
      <w:r w:rsidRPr="00C01A49">
        <w:rPr>
          <w:rFonts w:ascii="Times New Roman" w:hAnsi="Times New Roman"/>
          <w:spacing w:val="-1"/>
          <w:sz w:val="28"/>
          <w:szCs w:val="28"/>
        </w:rPr>
        <w:t>ебные с</w:t>
      </w:r>
      <w:r w:rsidRPr="00C01A49">
        <w:rPr>
          <w:rFonts w:ascii="Times New Roman" w:hAnsi="Times New Roman"/>
          <w:sz w:val="28"/>
          <w:szCs w:val="28"/>
        </w:rPr>
        <w:t>толы, стулья, стол для преподавателя, мягкий стул;</w:t>
      </w:r>
    </w:p>
    <w:p w14:paraId="0531D41A" w14:textId="77777777" w:rsidR="00B14E69" w:rsidRPr="00C01A49" w:rsidRDefault="00B14E69" w:rsidP="00B14E69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1A49">
        <w:rPr>
          <w:rFonts w:ascii="Times New Roman" w:hAnsi="Times New Roman"/>
          <w:spacing w:val="-4"/>
          <w:sz w:val="28"/>
          <w:szCs w:val="28"/>
        </w:rPr>
        <w:t>– технические средства обучения: персональный к</w:t>
      </w:r>
      <w:r w:rsidRPr="00C01A4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омпьютер </w:t>
      </w:r>
      <w:r w:rsidRPr="00C01A49">
        <w:rPr>
          <w:rFonts w:ascii="Times New Roman" w:hAnsi="Times New Roman"/>
          <w:spacing w:val="-4"/>
          <w:sz w:val="28"/>
          <w:szCs w:val="28"/>
        </w:rPr>
        <w:t xml:space="preserve">с возможностью подключения к сети «Интернет» и обеспечением доступа в электронную информационно-образовательную среду организации, к </w:t>
      </w:r>
      <w:r w:rsidRPr="00C01A49">
        <w:rPr>
          <w:rFonts w:ascii="Times New Roman" w:hAnsi="Times New Roman"/>
          <w:spacing w:val="-4"/>
          <w:sz w:val="28"/>
          <w:szCs w:val="28"/>
        </w:rPr>
        <w:lastRenderedPageBreak/>
        <w:t>Электронной библиотечной системе, мультимедийный проектор, переносной экран.</w:t>
      </w:r>
    </w:p>
    <w:p w14:paraId="63A28BE9" w14:textId="77777777" w:rsidR="00B14E69" w:rsidRPr="006D5037" w:rsidRDefault="00B14E69" w:rsidP="00B14E69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6DDE58C3" w14:textId="77777777" w:rsidR="00B14E69" w:rsidRPr="006D5037" w:rsidRDefault="00B14E69" w:rsidP="00B14E69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Перечень учебно-наглядных пособий:</w:t>
      </w:r>
    </w:p>
    <w:p w14:paraId="060018FE" w14:textId="77777777" w:rsidR="00B14E69" w:rsidRPr="00C01A49" w:rsidRDefault="00B14E69" w:rsidP="00B14E69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 w:rsidRPr="006D5037">
        <w:rPr>
          <w:rFonts w:ascii="Times New Roman" w:hAnsi="Times New Roman"/>
          <w:spacing w:val="-4"/>
          <w:sz w:val="28"/>
          <w:szCs w:val="28"/>
        </w:rPr>
        <w:t>чебные стенды, лабораторное оборудование: куб Линка, кубики Кооса, доска Пурдье, доски Сегена, кинематометр, динамометр, тонометр, муляж головного мозга, набор специализированных компьютерных манипуляторов «Био-Мышь», диагностический комплекс «Conan», наборы психологических</w:t>
      </w:r>
      <w:r w:rsidRPr="00C01A49">
        <w:rPr>
          <w:rFonts w:ascii="Times New Roman" w:hAnsi="Times New Roman"/>
          <w:spacing w:val="-6"/>
          <w:sz w:val="28"/>
          <w:szCs w:val="28"/>
        </w:rPr>
        <w:t xml:space="preserve"> методик, тестов.</w:t>
      </w:r>
    </w:p>
    <w:p w14:paraId="4CCB8E55" w14:textId="77777777" w:rsidR="00B14E69" w:rsidRPr="00C01A49" w:rsidRDefault="00B14E69" w:rsidP="00B14E69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3820265A" w14:textId="77777777" w:rsidR="00B14E69" w:rsidRPr="00C01A49" w:rsidRDefault="00B14E69" w:rsidP="00B14E69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446C0B82" w14:textId="77777777" w:rsidR="00B14E69" w:rsidRPr="00C01A49" w:rsidRDefault="00B14E69" w:rsidP="00B14E69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Pr="00C01A49">
        <w:rPr>
          <w:sz w:val="28"/>
          <w:szCs w:val="28"/>
          <w:lang w:val="en-US"/>
        </w:rPr>
        <w:t>MS Office Online</w:t>
      </w:r>
    </w:p>
    <w:p w14:paraId="000258A4" w14:textId="77777777" w:rsidR="00B14E69" w:rsidRPr="00C01A49" w:rsidRDefault="00B14E69" w:rsidP="00B14E69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/>
          <w:sz w:val="28"/>
          <w:szCs w:val="28"/>
        </w:rPr>
        <w:t xml:space="preserve"> </w:t>
      </w:r>
      <w:r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750F39F5" w14:textId="77777777" w:rsidR="00B14E69" w:rsidRPr="004A378F" w:rsidRDefault="00B14E69" w:rsidP="00B14E69">
      <w:pPr>
        <w:tabs>
          <w:tab w:val="left" w:pos="2912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91178">
        <w:rPr>
          <w:rFonts w:ascii="Times New Roman" w:hAnsi="Times New Roman"/>
          <w:b/>
          <w:bCs/>
          <w:sz w:val="28"/>
          <w:szCs w:val="28"/>
        </w:rPr>
        <w:t>10.2.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  <w:r w:rsidRPr="004A378F">
        <w:rPr>
          <w:rFonts w:ascii="Times New Roman" w:hAnsi="Times New Roman"/>
          <w:b/>
          <w:bCs/>
          <w:sz w:val="28"/>
          <w:szCs w:val="28"/>
        </w:rPr>
        <w:t>Аудитория для самостоятельной работы № 120</w:t>
      </w:r>
    </w:p>
    <w:p w14:paraId="642F568D" w14:textId="77777777" w:rsidR="00B14E69" w:rsidRPr="004A378F" w:rsidRDefault="00B14E69" w:rsidP="00B14E69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основного оборудования:</w:t>
      </w:r>
    </w:p>
    <w:p w14:paraId="0718523E" w14:textId="77777777" w:rsidR="00B14E69" w:rsidRPr="004A378F" w:rsidRDefault="00B14E69" w:rsidP="00B14E69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– учебное оборудование: уч</w:t>
      </w:r>
      <w:r w:rsidRPr="004A378F">
        <w:rPr>
          <w:spacing w:val="-1"/>
          <w:sz w:val="28"/>
          <w:szCs w:val="28"/>
        </w:rPr>
        <w:t>ебные с</w:t>
      </w:r>
      <w:r w:rsidRPr="004A378F">
        <w:rPr>
          <w:sz w:val="28"/>
          <w:szCs w:val="28"/>
        </w:rPr>
        <w:t>толы, стулья, стол для работы с печатными изданиями, стеллажи для печатных изданий.</w:t>
      </w:r>
    </w:p>
    <w:p w14:paraId="4B17C108" w14:textId="77777777" w:rsidR="00B14E69" w:rsidRPr="004A378F" w:rsidRDefault="00B14E69" w:rsidP="00B14E69">
      <w:pPr>
        <w:pStyle w:val="ae"/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– технические средства обучения: персональные к</w:t>
      </w:r>
      <w:r w:rsidRPr="004A378F">
        <w:rPr>
          <w:rFonts w:ascii="Times New Roman" w:hAnsi="Times New Roman"/>
          <w:sz w:val="28"/>
          <w:szCs w:val="28"/>
          <w:lang w:eastAsia="ru-RU"/>
        </w:rPr>
        <w:t xml:space="preserve">омпьютеры </w:t>
      </w:r>
      <w:r w:rsidRPr="004A378F">
        <w:rPr>
          <w:rFonts w:ascii="Times New Roman" w:hAnsi="Times New Roman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многофункциональное устройство, сканер.</w:t>
      </w:r>
    </w:p>
    <w:p w14:paraId="695525B2" w14:textId="77777777" w:rsidR="00B14E69" w:rsidRPr="004A378F" w:rsidRDefault="00B14E69" w:rsidP="00B14E69">
      <w:pPr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Выделены учебные места для обучающихся с ОВЗ.</w:t>
      </w:r>
    </w:p>
    <w:p w14:paraId="02941D0C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072B00BF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rPr>
          <w:bCs/>
          <w:sz w:val="28"/>
          <w:szCs w:val="28"/>
          <w:lang w:val="en-US"/>
        </w:rPr>
      </w:pPr>
      <w:r w:rsidRPr="004A378F">
        <w:rPr>
          <w:bCs/>
          <w:sz w:val="28"/>
          <w:szCs w:val="28"/>
        </w:rPr>
        <w:t>Операционная</w:t>
      </w:r>
      <w:r w:rsidRPr="004A378F">
        <w:rPr>
          <w:bCs/>
          <w:sz w:val="28"/>
          <w:szCs w:val="28"/>
          <w:lang w:val="en-US"/>
        </w:rPr>
        <w:t xml:space="preserve"> </w:t>
      </w:r>
      <w:r w:rsidRPr="004A378F">
        <w:rPr>
          <w:bCs/>
          <w:sz w:val="28"/>
          <w:szCs w:val="28"/>
        </w:rPr>
        <w:t>система</w:t>
      </w:r>
      <w:r w:rsidRPr="004A378F">
        <w:rPr>
          <w:bCs/>
          <w:sz w:val="28"/>
          <w:szCs w:val="28"/>
          <w:lang w:val="en-US"/>
        </w:rPr>
        <w:t xml:space="preserve"> Windows 10 home edition</w:t>
      </w:r>
    </w:p>
    <w:p w14:paraId="17C85963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rPr>
          <w:sz w:val="28"/>
          <w:szCs w:val="28"/>
          <w:lang w:val="en-US"/>
        </w:rPr>
      </w:pPr>
      <w:r w:rsidRPr="004A378F">
        <w:rPr>
          <w:sz w:val="28"/>
          <w:szCs w:val="28"/>
          <w:lang w:val="en-US"/>
        </w:rPr>
        <w:t>MS Office Online</w:t>
      </w:r>
    </w:p>
    <w:p w14:paraId="7C19E5B2" w14:textId="77777777" w:rsidR="009C57ED" w:rsidRPr="004A378F" w:rsidRDefault="009C57ED" w:rsidP="009C57ED">
      <w:pPr>
        <w:tabs>
          <w:tab w:val="left" w:pos="2912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4A378F">
        <w:rPr>
          <w:rFonts w:ascii="Times New Roman" w:hAnsi="Times New Roman"/>
          <w:sz w:val="28"/>
          <w:szCs w:val="28"/>
          <w:lang w:val="en-US"/>
        </w:rPr>
        <w:t>Google</w:t>
      </w:r>
      <w:r w:rsidRPr="004A378F">
        <w:rPr>
          <w:rFonts w:ascii="Times New Roman" w:hAnsi="Times New Roman"/>
          <w:sz w:val="28"/>
          <w:szCs w:val="28"/>
        </w:rPr>
        <w:t xml:space="preserve"> </w:t>
      </w:r>
      <w:r w:rsidRPr="004A378F">
        <w:rPr>
          <w:rFonts w:ascii="Times New Roman" w:hAnsi="Times New Roman"/>
          <w:sz w:val="28"/>
          <w:szCs w:val="28"/>
          <w:lang w:val="en-US"/>
        </w:rPr>
        <w:t>Chrome</w:t>
      </w:r>
      <w:r w:rsidRPr="004A37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8DDE35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A378F">
        <w:rPr>
          <w:sz w:val="28"/>
          <w:szCs w:val="28"/>
        </w:rPr>
        <w:t>Справочная правовая система (СПС) КонсультантПлюс</w:t>
      </w:r>
    </w:p>
    <w:p w14:paraId="45924EC7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</w:p>
    <w:p w14:paraId="18E4F2A0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lastRenderedPageBreak/>
        <w:t xml:space="preserve">Место нахождения:  </w:t>
      </w:r>
    </w:p>
    <w:p w14:paraId="223C9ECC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 xml:space="preserve">614010, Пермский край, г. Пермь, Свердловский район, </w:t>
      </w:r>
    </w:p>
    <w:p w14:paraId="0AA4B435" w14:textId="77777777" w:rsidR="009C57ED" w:rsidRPr="004A378F" w:rsidRDefault="009C57ED" w:rsidP="009C57ED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sz w:val="28"/>
          <w:szCs w:val="28"/>
        </w:rPr>
        <w:t>ул. Куйбышева, д. 98а.</w:t>
      </w:r>
    </w:p>
    <w:p w14:paraId="6BA1FC4A" w14:textId="77777777" w:rsidR="00E92AA5" w:rsidRPr="001171B7" w:rsidRDefault="00E92AA5" w:rsidP="00B14E69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br w:type="page"/>
      </w:r>
      <w:r w:rsidRPr="001171B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171B7">
        <w:rPr>
          <w:rFonts w:ascii="Times New Roman" w:hAnsi="Times New Roman"/>
          <w:b/>
          <w:i/>
          <w:sz w:val="28"/>
          <w:szCs w:val="28"/>
        </w:rPr>
        <w:t>Приложение № 1</w:t>
      </w:r>
    </w:p>
    <w:p w14:paraId="40589513" w14:textId="77777777" w:rsidR="00E92AA5" w:rsidRPr="001171B7" w:rsidRDefault="00E92AA5" w:rsidP="00BE0D6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15BCCDA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14:paraId="59CE7D98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 xml:space="preserve">для проведения текущего контроля успеваемости </w:t>
      </w:r>
      <w:r w:rsidR="007C2C30">
        <w:rPr>
          <w:rFonts w:ascii="Times New Roman" w:hAnsi="Times New Roman"/>
          <w:b/>
          <w:sz w:val="28"/>
          <w:szCs w:val="28"/>
        </w:rPr>
        <w:br/>
      </w:r>
      <w:r w:rsidRPr="001171B7">
        <w:rPr>
          <w:rFonts w:ascii="Times New Roman" w:hAnsi="Times New Roman"/>
          <w:b/>
          <w:sz w:val="28"/>
          <w:szCs w:val="28"/>
        </w:rPr>
        <w:t>и промежуточной аттестации по учебно-ознакомительной практике</w:t>
      </w:r>
    </w:p>
    <w:p w14:paraId="61B5051C" w14:textId="77777777" w:rsidR="003B5003" w:rsidRPr="001171B7" w:rsidRDefault="003B5003" w:rsidP="009728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91FBA7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1. Перечень заданий, используемых в качестве индивидуальных заданий обучающимся Института при прохождении ими учебно-ознакомительной практики</w:t>
      </w:r>
    </w:p>
    <w:p w14:paraId="137038DF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 Обучающийся должен ознакомиться:</w:t>
      </w:r>
    </w:p>
    <w:p w14:paraId="5342789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1.1.1. с правилами внутреннего трудового распорядка организации, в которой он проходит практику;</w:t>
      </w:r>
    </w:p>
    <w:p w14:paraId="3818E77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1.1.2. с правилами противопожарной безопасности;</w:t>
      </w:r>
    </w:p>
    <w:p w14:paraId="2E7472F5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446AF9B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1.1.4. с правилами охраны труда и техники безопасности.</w:t>
      </w:r>
    </w:p>
    <w:p w14:paraId="56FAE41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 Обучающийся должен изучить:</w:t>
      </w:r>
    </w:p>
    <w:p w14:paraId="720CC41B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95987177"/>
      <w:r w:rsidRPr="001171B7">
        <w:rPr>
          <w:rFonts w:ascii="Times New Roman" w:hAnsi="Times New Roman"/>
          <w:sz w:val="28"/>
          <w:szCs w:val="28"/>
        </w:rPr>
        <w:t xml:space="preserve">1.2.1. </w:t>
      </w:r>
      <w:bookmarkStart w:id="9" w:name="_Hlk95833921"/>
      <w:r w:rsidRPr="001171B7">
        <w:rPr>
          <w:rFonts w:ascii="Times New Roman" w:hAnsi="Times New Roman"/>
          <w:sz w:val="28"/>
          <w:szCs w:val="28"/>
        </w:rPr>
        <w:t>Устав организации, в которой он проходит практику</w:t>
      </w:r>
      <w:bookmarkEnd w:id="9"/>
      <w:r w:rsidRPr="001171B7">
        <w:rPr>
          <w:rFonts w:ascii="Times New Roman" w:hAnsi="Times New Roman"/>
          <w:sz w:val="28"/>
          <w:szCs w:val="28"/>
        </w:rPr>
        <w:t>;</w:t>
      </w:r>
    </w:p>
    <w:p w14:paraId="6ECC2EC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2A2B6295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1.2.3. основные локальные нормативные акты, регулирующие профессиональную деятельность организации (профильного подразделения организации) и ее сотрудников;</w:t>
      </w:r>
    </w:p>
    <w:p w14:paraId="5D71C35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95817666"/>
      <w:r w:rsidRPr="001171B7">
        <w:rPr>
          <w:rFonts w:ascii="Times New Roman" w:hAnsi="Times New Roman"/>
          <w:sz w:val="28"/>
          <w:szCs w:val="28"/>
        </w:rPr>
        <w:t>1.2.4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структуру психологической службы в организации;</w:t>
      </w:r>
    </w:p>
    <w:p w14:paraId="705F0EC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1.2.5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диагностический инструментарий, развивающие, коррекционные и профилактические программы, используемые психологами в социальной сфере (в том числе и на иностранном языке);</w:t>
      </w:r>
    </w:p>
    <w:p w14:paraId="09C70160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 Обучающийся должен произвести:</w:t>
      </w:r>
    </w:p>
    <w:p w14:paraId="328C76F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1.3.1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оценку рабочего места (кабинета) психолога;</w:t>
      </w:r>
    </w:p>
    <w:p w14:paraId="51BC0F2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1.3.2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оценку содержания деятельности практического психолога (рабочего графика, профессиограммы специалиста); </w:t>
      </w:r>
    </w:p>
    <w:p w14:paraId="369E6B4A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1.3.3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оценку взаимодействия психолога с внешней средой (с клиентами, смежными специалистами, общественными организациями);</w:t>
      </w:r>
    </w:p>
    <w:p w14:paraId="7686D61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 Обучающийся должен выполнить практические задания:</w:t>
      </w:r>
    </w:p>
    <w:p w14:paraId="2DD012E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1.4.1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ассистировать специалисту-психологу при выполнении его профессиональных обязанностей;</w:t>
      </w:r>
    </w:p>
    <w:p w14:paraId="227162E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1.4.2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произвести анализ одного диагностического, развивающего, коррекционного и профилактического мероприятия;</w:t>
      </w:r>
    </w:p>
    <w:p w14:paraId="72EC5351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1.4.3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подготовить наглядный материал по психологическому просвещению (например, оформить стенд,  стенгазету, буклет, презентацию);</w:t>
      </w:r>
    </w:p>
    <w:p w14:paraId="6F453FFC" w14:textId="77777777" w:rsidR="00E92AA5" w:rsidRPr="001171B7" w:rsidRDefault="000D58A4" w:rsidP="007C2C3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1.4.4.</w:t>
      </w:r>
      <w:r w:rsidR="00E92AA5" w:rsidRPr="001171B7">
        <w:rPr>
          <w:rFonts w:ascii="Times New Roman" w:hAnsi="Times New Roman"/>
          <w:iCs/>
          <w:sz w:val="28"/>
          <w:szCs w:val="28"/>
        </w:rPr>
        <w:t xml:space="preserve"> подготовить конспекты (сценарии) коллективных мероприятий в сфере просветительской деятельности;</w:t>
      </w:r>
    </w:p>
    <w:bookmarkEnd w:id="8"/>
    <w:bookmarkEnd w:id="10"/>
    <w:p w14:paraId="4EB4A69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i/>
          <w:iCs/>
          <w:sz w:val="28"/>
          <w:szCs w:val="28"/>
        </w:rPr>
        <w:t>Примечание</w:t>
      </w:r>
      <w:r w:rsidRPr="001171B7">
        <w:rPr>
          <w:rFonts w:ascii="Times New Roman" w:hAnsi="Times New Roman"/>
          <w:sz w:val="28"/>
          <w:szCs w:val="28"/>
        </w:rPr>
        <w:t>. При выполнении перечисленных выше видов работ обучающийся должен использовать информационные справочные системы, профессиональные базы данных и современные информационные технологии.</w:t>
      </w:r>
    </w:p>
    <w:p w14:paraId="036825C2" w14:textId="77777777" w:rsidR="0063085C" w:rsidRDefault="0063085C" w:rsidP="007C2C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7D45B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59E846D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включает:</w:t>
      </w:r>
    </w:p>
    <w:p w14:paraId="3EF252EA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7163A64F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16F0139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оценку и критерии оценивания результатов контрольного мероприятия.</w:t>
      </w:r>
    </w:p>
    <w:p w14:paraId="132C817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2D6F8481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2.3. Перечень контрольных заданий и контролируемые образовательные результаты (в соотнесении с установленными в программе бакалавриата индикаторами достижения универсальных, общепрофессиональных компетенций): </w:t>
      </w:r>
    </w:p>
    <w:p w14:paraId="2A3B0D4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2.3.1. представление списка изученных документов организации, правил трудового распорядка организации, основных локальных нормативных актов, регулирующих профессиональную деятельность организации (профильного подразделения организации) и ее сотрудников (индикатор достижения УК-1: ИУК 1.1, ИУК 1.2, ИУК 1.3, ИУК 1.4, индикатор достижения УК-2: ИУК 2.1, ИУК 2.2, ИУК 2.3, ИУК 2.4; индикатор достижения УК-4: ИУК 4.3;  индикатор достижения УК-6: ИУК 6.2; УК-11: ИУК 11.1, ИУК 11.2, ИУК 11.3; индикатор достижения ОПК -8: ИОПК 8.1, ИОПК 8.2, ИОПК 8.3, ИОПК 8.4; индикатор достижения ОПК -9: ИОПК 9.1, ИОПК 9.2, ИОПК 9.3)</w:t>
      </w:r>
    </w:p>
    <w:p w14:paraId="36790A0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1B7">
        <w:rPr>
          <w:rFonts w:ascii="Times New Roman" w:hAnsi="Times New Roman"/>
          <w:sz w:val="28"/>
          <w:szCs w:val="28"/>
        </w:rPr>
        <w:t xml:space="preserve">2.3.2. представление копий документов психолога в социальной сфере: схемы рабочего места (кабинета) психолога, рабочего графика, профессиограммы специалиста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4.4; индикатор достижения УК-6: ИУК 6.1, ИУК 6.2; УК-11: ИУК 11.1, ИУК 11.2, ИУК 11.3; индикатор достижения ОПК -9: ИОПК 9.1, ИОПК 9.2, ИОПК 9.3); </w:t>
      </w:r>
    </w:p>
    <w:p w14:paraId="5C83637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2.3.3. ассистирование специалисту-психологу при выполнении его профессиональных обязанностей в присутствии руководителя практики от Института или иного преподавателя Института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4.4, ИУК 4.5, ИУК 4.6); индикатор достижения УК-6: ИУК 6.1, ИУК 6.2; индикатор достижения УК-11: ИУК 11.1, ИУК 11.2, ИУК 11.3; индикатор достижения ОПК -9: ИОПК 9.1, ИОПК 9.2, ИОПК 9.3); </w:t>
      </w:r>
    </w:p>
    <w:p w14:paraId="378BEF20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2.3.4. представление плана или проекта заключения проанализированных документов диагностического, развивающего, коррекционного и профилактического характера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4.4, ИУК 4.5, ИУК 4.6); индикатор достижения УК-6: ИУК 6.1, ИУК 6.2, ИУК 6.3; индикатор достижения УК-11: ИУК 11.1, ИУК 11.2, ИУК 11.3; индикатор достижения ОПК -8: ИОПК 8.1, ИОПК 8.2, ИОПК 8.3, ИОПК 8.4; индикатор достижения ОПК -9: ИОПК 9.1, ИОПК 9.2, ИОПК 9.3);</w:t>
      </w:r>
    </w:p>
    <w:p w14:paraId="0E61741F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2.3.5. представление плана или проекта наглядного материала по психологическому просвещению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4.4, ИУК 4.5, ИУК 4.6); индикатор достижения УК-6: ИУК 6.1, ИУК 6.2; индикатор достижения УК-11: ИУК 11.1, ИУК 11.2, ИУК 11.3; индикатор достижения ОПК -9: ИОПК 9.1, ИОПК 9.2, ИОПК 9.3);</w:t>
      </w:r>
    </w:p>
    <w:p w14:paraId="4BB08667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2.3.6. представление плана конспектов коллективных мероприятий в сфере просветительской деятельности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4.4); индикатор достижения УК-6: ИУК 6.1, ИУК 6.2; индикатор достижения ИУК 7; индикатор достижения УК-11: ИУК 11.1, ИУК 11.2, ИУК 11.3; индикатор достижения ОПК -9: ИОПК 9.1, ИОПК 9.2, ИОПК 9.3);</w:t>
      </w:r>
    </w:p>
    <w:p w14:paraId="4E20FFA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2.3.7. представление дневника прохождения практики, заполненного по состоянию на дату, предшествующую дате проведения текущего контроля успеваемости (индикатор достижения УК-1, УК-2, УК-4: ИУК 4.1, ИУК 4.2; УК-6: ИУК 6.1, ИУК 6.2, ИУК 6.3; ИУК 7)</w:t>
      </w:r>
      <w:r w:rsidR="00537726">
        <w:rPr>
          <w:rFonts w:ascii="Times New Roman" w:hAnsi="Times New Roman"/>
          <w:sz w:val="28"/>
          <w:szCs w:val="28"/>
        </w:rPr>
        <w:t>.</w:t>
      </w:r>
    </w:p>
    <w:p w14:paraId="62FC622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2.4. Оценка и критерии оценивания результатов контрольных мероприятий: </w:t>
      </w:r>
    </w:p>
    <w:p w14:paraId="074EBD7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2.4.1. по результатам выполнения контрольного задания обучающемуся Института выставляется одна из оценок: «зачтено» или «не зачтено»;</w:t>
      </w:r>
    </w:p>
    <w:p w14:paraId="72C6B69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2.4.2. при оценивании результатов  выполнение  контрольного задания используются следующие критерии:</w:t>
      </w:r>
    </w:p>
    <w:p w14:paraId="4C57F2E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поставленные перед ним контрольные задания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650E9AB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контрольные мероприятия либо допустившему при их выполнении существенные ошибки, то есть явные отклонения от требований. </w:t>
      </w:r>
    </w:p>
    <w:p w14:paraId="7C51BEDB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2.4. Последовательность проведения первичных контрольных мероприятий: </w:t>
      </w:r>
    </w:p>
    <w:p w14:paraId="6713E51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0148CE9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запроса у обучающегося и оценивания дневника прохождения практики, заполненного в соответствии с пунктом 2.3.7;</w:t>
      </w:r>
    </w:p>
    <w:p w14:paraId="61296C6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запроса у обучающегося и оценивания одного из документов, предусмотренных пунктами 2.3.1, 2.3.2, 2.3.4, 2.3.5, 2.3.6 настоящего приложения, либо проведения контрольного мероприятия, предусмотренного пунктом 2.3.3 настоящего приложения.  </w:t>
      </w:r>
    </w:p>
    <w:p w14:paraId="0D2FF865" w14:textId="77777777" w:rsidR="00E92AA5" w:rsidRPr="001171B7" w:rsidRDefault="00E92AA5" w:rsidP="006308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br w:type="page"/>
      </w:r>
      <w:r w:rsidRPr="001171B7">
        <w:rPr>
          <w:rFonts w:ascii="Times New Roman" w:hAnsi="Times New Roman"/>
          <w:b/>
          <w:sz w:val="28"/>
          <w:szCs w:val="28"/>
        </w:rPr>
        <w:lastRenderedPageBreak/>
        <w:t>3. Дневник прохождения учебно-ознакомительной практики (приводится образец):</w:t>
      </w:r>
    </w:p>
    <w:p w14:paraId="04590540" w14:textId="77777777" w:rsidR="00E92AA5" w:rsidRPr="001171B7" w:rsidRDefault="00E92AA5" w:rsidP="003B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2B1175" w14:textId="77777777" w:rsidR="00E92AA5" w:rsidRPr="001171B7" w:rsidRDefault="00E92AA5" w:rsidP="003B5003">
      <w:pPr>
        <w:jc w:val="center"/>
        <w:rPr>
          <w:rFonts w:ascii="Times New Roman" w:hAnsi="Times New Roman"/>
          <w:b/>
          <w:sz w:val="28"/>
          <w:szCs w:val="28"/>
        </w:rPr>
      </w:pPr>
      <w:bookmarkStart w:id="11" w:name="_Hlk94099709"/>
      <w:r w:rsidRPr="001171B7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E92AA5" w:rsidRPr="001171B7" w14:paraId="62109ED6" w14:textId="77777777" w:rsidTr="00364C50">
        <w:trPr>
          <w:trHeight w:val="8636"/>
        </w:trPr>
        <w:tc>
          <w:tcPr>
            <w:tcW w:w="8621" w:type="dxa"/>
          </w:tcPr>
          <w:p w14:paraId="1D49B1F6" w14:textId="77777777" w:rsidR="00E92AA5" w:rsidRPr="001171B7" w:rsidRDefault="00E92AA5" w:rsidP="005A1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3CF8E5" w14:textId="77777777" w:rsidR="00E92AA5" w:rsidRPr="001171B7" w:rsidRDefault="00E92AA5" w:rsidP="005A1E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14:paraId="51252A74" w14:textId="77777777" w:rsidR="00E92AA5" w:rsidRPr="001171B7" w:rsidRDefault="00E92AA5" w:rsidP="005A1E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</w:p>
          <w:p w14:paraId="19DA8600" w14:textId="77777777" w:rsidR="00E92AA5" w:rsidRPr="001171B7" w:rsidRDefault="00E92AA5" w:rsidP="005A1E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учебно-ознакомительной практики</w:t>
            </w:r>
          </w:p>
          <w:p w14:paraId="6F536A04" w14:textId="77777777" w:rsidR="00E92AA5" w:rsidRPr="001171B7" w:rsidRDefault="00E92AA5" w:rsidP="005A1E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17083F" w14:textId="77777777" w:rsidR="00E92AA5" w:rsidRPr="001171B7" w:rsidRDefault="00E92AA5" w:rsidP="005A1E85">
            <w:pPr>
              <w:rPr>
                <w:rFonts w:ascii="Times New Roman" w:hAnsi="Times New Roman"/>
                <w:sz w:val="32"/>
                <w:szCs w:val="32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Обучающийся:  </w:t>
            </w:r>
            <w:r w:rsidRPr="001171B7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1B7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04A44F34" w14:textId="77777777" w:rsidR="00E92AA5" w:rsidRPr="001171B7" w:rsidRDefault="00E92AA5" w:rsidP="00364C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2E7F2A2D" w14:textId="77777777" w:rsidR="00E92AA5" w:rsidRPr="001171B7" w:rsidRDefault="00E92AA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высшего образования – программа бакалавриата </w:t>
            </w:r>
          </w:p>
          <w:p w14:paraId="5F81C13C" w14:textId="77777777" w:rsidR="00E92AA5" w:rsidRPr="001171B7" w:rsidRDefault="00E92AA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по направлению подготовки 37.03.01 Психология профиль – социальная психология</w:t>
            </w:r>
          </w:p>
          <w:p w14:paraId="0FDF002E" w14:textId="77777777" w:rsidR="00E92AA5" w:rsidRPr="001171B7" w:rsidRDefault="00E92AA5" w:rsidP="005A1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79168EF8" w14:textId="77777777" w:rsidR="00E92AA5" w:rsidRPr="001171B7" w:rsidRDefault="00E92AA5" w:rsidP="005A1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курс:  ____________</w:t>
            </w:r>
            <w:r w:rsidR="003B5003" w:rsidRPr="001171B7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14:paraId="7177AB04" w14:textId="77777777" w:rsidR="00E92AA5" w:rsidRPr="001171B7" w:rsidRDefault="00E92AA5" w:rsidP="005A1E85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16E89A16" w14:textId="77777777" w:rsidR="00E92AA5" w:rsidRPr="001171B7" w:rsidRDefault="00E92AA5" w:rsidP="005A1E85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746C0B8A" w14:textId="77777777" w:rsidR="00E92AA5" w:rsidRPr="001171B7" w:rsidRDefault="00E92AA5" w:rsidP="005A1E8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7003AD42" w14:textId="77777777" w:rsidR="00E92AA5" w:rsidRPr="001171B7" w:rsidRDefault="00E92AA5" w:rsidP="005A1E8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581AAE31" w14:textId="77777777" w:rsidR="00E92AA5" w:rsidRPr="001171B7" w:rsidRDefault="00E92AA5" w:rsidP="005A1E8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12997953" w14:textId="77777777" w:rsidR="00E92AA5" w:rsidRPr="001171B7" w:rsidRDefault="00E92AA5" w:rsidP="005A1E85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24D031BB" w14:textId="77777777" w:rsidR="00E92AA5" w:rsidRPr="001171B7" w:rsidRDefault="00E92AA5" w:rsidP="005A1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2AA51A8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0B72AC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3B05C2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588BB7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F4B3B5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9F2ADA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3BD007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A8666D" w14:textId="77777777" w:rsidR="00E92AA5" w:rsidRPr="001171B7" w:rsidRDefault="00E92AA5" w:rsidP="0063085C">
      <w:pPr>
        <w:keepNext/>
        <w:jc w:val="center"/>
        <w:rPr>
          <w:rFonts w:ascii="Times New Roman" w:hAnsi="Times New Roman"/>
          <w:b/>
          <w:sz w:val="56"/>
          <w:szCs w:val="56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E92AA5" w:rsidRPr="001171B7" w14:paraId="004A2133" w14:textId="77777777" w:rsidTr="00C42E3D">
        <w:trPr>
          <w:trHeight w:val="5864"/>
        </w:trPr>
        <w:tc>
          <w:tcPr>
            <w:tcW w:w="8794" w:type="dxa"/>
          </w:tcPr>
          <w:p w14:paraId="6E6E1AD1" w14:textId="77777777" w:rsidR="00E92AA5" w:rsidRPr="001171B7" w:rsidRDefault="00E92AA5" w:rsidP="00962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07BF1C" w14:textId="77777777" w:rsidR="00E92AA5" w:rsidRPr="001171B7" w:rsidRDefault="00E92AA5" w:rsidP="00250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-2-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E92AA5" w:rsidRPr="001171B7" w14:paraId="182216A9" w14:textId="77777777" w:rsidTr="00CB4D2B">
              <w:trPr>
                <w:trHeight w:val="57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B6053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B311D" w14:textId="77777777" w:rsidR="00E92AA5" w:rsidRPr="001171B7" w:rsidRDefault="00E92AA5" w:rsidP="000C4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12C7DAD0" w14:textId="77777777" w:rsidR="00E92AA5" w:rsidRPr="001171B7" w:rsidRDefault="00E92AA5" w:rsidP="000C41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2AA5" w:rsidRPr="001171B7" w14:paraId="66C0E000" w14:textId="77777777" w:rsidTr="00CB4D2B">
              <w:trPr>
                <w:trHeight w:val="418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C149A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F5587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2AA5" w:rsidRPr="001171B7" w14:paraId="16451DCF" w14:textId="77777777" w:rsidTr="005930AB">
              <w:trPr>
                <w:trHeight w:val="49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568A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AAD40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955275" w14:textId="77777777" w:rsidR="00E92AA5" w:rsidRPr="001171B7" w:rsidRDefault="00E92AA5" w:rsidP="005050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14:paraId="1F893E8E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317E5D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C99924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E92AA5" w:rsidRPr="001171B7" w14:paraId="4A0F6897" w14:textId="77777777" w:rsidTr="00BE2EED">
              <w:trPr>
                <w:trHeight w:val="499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CE86" w14:textId="77777777" w:rsidR="00E92AA5" w:rsidRPr="001171B7" w:rsidRDefault="00E92AA5" w:rsidP="00C42E3D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3B95A" w14:textId="77777777" w:rsidR="00E92AA5" w:rsidRPr="001171B7" w:rsidRDefault="00E92AA5" w:rsidP="000C4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6A9AA741" w14:textId="77777777" w:rsidR="00E92AA5" w:rsidRPr="001171B7" w:rsidRDefault="00E92AA5" w:rsidP="000C413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2AA5" w:rsidRPr="001171B7" w14:paraId="78BB9F12" w14:textId="77777777" w:rsidTr="00BE2EED">
              <w:trPr>
                <w:trHeight w:val="40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4BFC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BE84C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2AA5" w:rsidRPr="001171B7" w14:paraId="7BD4D430" w14:textId="77777777" w:rsidTr="00BE2EED">
              <w:trPr>
                <w:trHeight w:val="34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27238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4B1C6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EDD3EC8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BE568B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-3-</w:t>
            </w:r>
          </w:p>
          <w:p w14:paraId="390B152C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80A6E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F508CE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5FC7F0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861AD3" w14:textId="77777777" w:rsidR="00E92AA5" w:rsidRPr="001171B7" w:rsidRDefault="00E92AA5" w:rsidP="000C4134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28C00C49" w14:textId="77777777" w:rsidR="00E92AA5" w:rsidRPr="001171B7" w:rsidRDefault="00E92AA5" w:rsidP="000C4134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6AA41B44" w14:textId="77777777" w:rsidR="00E92AA5" w:rsidRPr="001171B7" w:rsidRDefault="00E92AA5" w:rsidP="000C4134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    Обучающийся:</w:t>
            </w:r>
          </w:p>
          <w:p w14:paraId="34B6FC3C" w14:textId="77777777" w:rsidR="00E92AA5" w:rsidRPr="001171B7" w:rsidRDefault="00E92AA5" w:rsidP="0007201F">
            <w:pPr>
              <w:rPr>
                <w:rFonts w:ascii="Times New Roman" w:hAnsi="Times New Roman"/>
                <w:sz w:val="20"/>
                <w:szCs w:val="20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_____________/______________          «___»________________20___г.  </w:t>
            </w:r>
            <w:r w:rsidRPr="001171B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6AF75F4A" w14:textId="77777777" w:rsidR="00E92AA5" w:rsidRPr="001171B7" w:rsidRDefault="00E92AA5" w:rsidP="0007201F">
            <w:pPr>
              <w:rPr>
                <w:rFonts w:ascii="Times New Roman" w:hAnsi="Times New Roman"/>
                <w:sz w:val="20"/>
                <w:szCs w:val="20"/>
              </w:rPr>
            </w:pPr>
            <w:r w:rsidRPr="001171B7">
              <w:rPr>
                <w:rFonts w:ascii="Times New Roman" w:hAnsi="Times New Roman"/>
                <w:sz w:val="20"/>
                <w:szCs w:val="20"/>
              </w:rPr>
              <w:t xml:space="preserve">                (подпись)                        (</w:t>
            </w:r>
            <w:r w:rsidRPr="001171B7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  <w:r w:rsidRPr="001171B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0F7D64" w14:textId="77777777" w:rsidR="00E92AA5" w:rsidRPr="001171B7" w:rsidRDefault="00E92AA5" w:rsidP="000C41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E85A06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D27060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1B7">
        <w:rPr>
          <w:rFonts w:ascii="Times New Roman" w:hAnsi="Times New Roman"/>
          <w:bCs/>
          <w:sz w:val="28"/>
          <w:szCs w:val="28"/>
        </w:rPr>
        <w:t xml:space="preserve">Дневник ведется в соответствии с требованиями к оформлению и содержанию, установленными пунктами 7.2, 7.4 программы </w:t>
      </w:r>
      <w:r w:rsidRPr="001171B7">
        <w:rPr>
          <w:rFonts w:ascii="Times New Roman" w:hAnsi="Times New Roman"/>
          <w:sz w:val="28"/>
          <w:szCs w:val="28"/>
        </w:rPr>
        <w:t>учебно-ознакомительной практики</w:t>
      </w:r>
      <w:r w:rsidRPr="001171B7">
        <w:rPr>
          <w:rFonts w:ascii="Times New Roman" w:hAnsi="Times New Roman"/>
          <w:bCs/>
          <w:sz w:val="28"/>
          <w:szCs w:val="28"/>
        </w:rPr>
        <w:t>, и образцом дневника, приведенным в настоящем приложении.</w:t>
      </w:r>
    </w:p>
    <w:bookmarkEnd w:id="11"/>
    <w:p w14:paraId="462DCCB8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13915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7BCE43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8D0C98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28F689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86E560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 xml:space="preserve">4. Отчет о прохождении </w:t>
      </w:r>
      <w:r w:rsidRPr="001171B7">
        <w:rPr>
          <w:rFonts w:ascii="Times New Roman" w:hAnsi="Times New Roman"/>
          <w:b/>
          <w:bCs/>
          <w:sz w:val="28"/>
          <w:szCs w:val="28"/>
        </w:rPr>
        <w:t xml:space="preserve">учебно-ознакомительной </w:t>
      </w:r>
      <w:r w:rsidRPr="001171B7">
        <w:rPr>
          <w:rFonts w:ascii="Times New Roman" w:hAnsi="Times New Roman"/>
          <w:b/>
          <w:sz w:val="28"/>
          <w:szCs w:val="28"/>
        </w:rPr>
        <w:t>практики</w:t>
      </w:r>
    </w:p>
    <w:p w14:paraId="5A1A543D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4.1. Отчет обучающегося </w:t>
      </w:r>
      <w:r w:rsidR="0063085C">
        <w:rPr>
          <w:rFonts w:ascii="Times New Roman" w:hAnsi="Times New Roman"/>
          <w:sz w:val="28"/>
          <w:szCs w:val="28"/>
        </w:rPr>
        <w:t>Института о прохождении учебно-</w:t>
      </w:r>
      <w:r w:rsidRPr="001171B7">
        <w:rPr>
          <w:rFonts w:ascii="Times New Roman" w:hAnsi="Times New Roman"/>
          <w:sz w:val="28"/>
          <w:szCs w:val="28"/>
        </w:rPr>
        <w:t>ознакомительной практики включает в себя:</w:t>
      </w:r>
    </w:p>
    <w:p w14:paraId="3F1E8320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4.1.1. перечень индивидуальных заданий, полученных обучающимся от руководителя практики;</w:t>
      </w:r>
    </w:p>
    <w:p w14:paraId="109929BC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5EE2D33B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4.1.3. 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3ECE78A4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4.1.4. комментарии обучающегося относительно характера, содержания и результата выполненных работ.</w:t>
      </w:r>
    </w:p>
    <w:p w14:paraId="11F70F3C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4E103A9A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" w:name="_Hlk94099936"/>
      <w:r w:rsidRPr="001171B7">
        <w:rPr>
          <w:rFonts w:ascii="Times New Roman" w:hAnsi="Times New Roman"/>
          <w:sz w:val="28"/>
          <w:szCs w:val="28"/>
        </w:rPr>
        <w:t xml:space="preserve">4.3. Отчет составляется в соответствии с требованиями к оформлению и содержанию, </w:t>
      </w:r>
      <w:r w:rsidRPr="001171B7">
        <w:rPr>
          <w:rFonts w:ascii="Times New Roman" w:hAnsi="Times New Roman"/>
          <w:bCs/>
          <w:sz w:val="28"/>
          <w:szCs w:val="28"/>
        </w:rPr>
        <w:t xml:space="preserve">установленными пунктами 7.3, 7.4 программы </w:t>
      </w:r>
      <w:r w:rsidRPr="001171B7">
        <w:rPr>
          <w:rFonts w:ascii="Times New Roman" w:hAnsi="Times New Roman"/>
          <w:sz w:val="28"/>
          <w:szCs w:val="28"/>
        </w:rPr>
        <w:t>учебно- ознакомительной практики</w:t>
      </w:r>
      <w:r w:rsidRPr="001171B7">
        <w:rPr>
          <w:rFonts w:ascii="Times New Roman" w:hAnsi="Times New Roman"/>
          <w:bCs/>
          <w:sz w:val="28"/>
          <w:szCs w:val="28"/>
        </w:rPr>
        <w:t>, пунктами 4.1, 4.2 настоящего приложения и образцом отчета о прохождении учебно-ознакомительной практики, приведенным в настоящем приложении.</w:t>
      </w:r>
    </w:p>
    <w:bookmarkEnd w:id="12"/>
    <w:p w14:paraId="5FA4FC90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79F940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D5BFD63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D14C9CE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8ED401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6800FB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3FA761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927468" w14:textId="77777777" w:rsidR="00E92AA5" w:rsidRPr="001171B7" w:rsidRDefault="0063085C" w:rsidP="003B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_Hlk94100067"/>
      <w:r>
        <w:rPr>
          <w:rFonts w:ascii="Times New Roman" w:hAnsi="Times New Roman"/>
          <w:b/>
          <w:sz w:val="28"/>
          <w:szCs w:val="28"/>
        </w:rPr>
        <w:br w:type="page"/>
      </w:r>
      <w:r w:rsidR="00E92AA5" w:rsidRPr="001171B7">
        <w:rPr>
          <w:rFonts w:ascii="Times New Roman" w:hAnsi="Times New Roman"/>
          <w:b/>
          <w:sz w:val="28"/>
          <w:szCs w:val="28"/>
        </w:rPr>
        <w:lastRenderedPageBreak/>
        <w:t xml:space="preserve">Отчет о прохождении </w:t>
      </w:r>
      <w:r w:rsidR="00E92AA5" w:rsidRPr="001171B7">
        <w:rPr>
          <w:rFonts w:ascii="Times New Roman" w:hAnsi="Times New Roman"/>
          <w:b/>
          <w:bCs/>
          <w:sz w:val="28"/>
          <w:szCs w:val="28"/>
        </w:rPr>
        <w:t xml:space="preserve">учебно-ознакомительной </w:t>
      </w:r>
      <w:r w:rsidR="00E92AA5" w:rsidRPr="001171B7">
        <w:rPr>
          <w:rFonts w:ascii="Times New Roman" w:hAnsi="Times New Roman"/>
          <w:b/>
          <w:sz w:val="28"/>
          <w:szCs w:val="28"/>
        </w:rPr>
        <w:t>практики</w:t>
      </w:r>
    </w:p>
    <w:p w14:paraId="7F8877E5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(приводится образец)</w:t>
      </w:r>
    </w:p>
    <w:p w14:paraId="316C7C49" w14:textId="77777777" w:rsidR="00E92AA5" w:rsidRPr="001171B7" w:rsidRDefault="00E92AA5" w:rsidP="003B50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E8CC2C" w14:textId="77777777" w:rsidR="00E92AA5" w:rsidRPr="001171B7" w:rsidRDefault="00E92AA5" w:rsidP="003B5003">
      <w:pPr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E92AA5" w:rsidRPr="001171B7" w14:paraId="48E84138" w14:textId="77777777" w:rsidTr="00531E85">
        <w:trPr>
          <w:trHeight w:val="836"/>
        </w:trPr>
        <w:tc>
          <w:tcPr>
            <w:tcW w:w="8709" w:type="dxa"/>
          </w:tcPr>
          <w:p w14:paraId="62ED6AAE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2285FA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7AAFD2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14:paraId="19B7E9A0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3F8A6CE7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 xml:space="preserve">учебно-ознакомительной </w:t>
            </w:r>
            <w:r w:rsidRPr="001171B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практики</w:t>
            </w:r>
          </w:p>
          <w:p w14:paraId="3C80A239" w14:textId="77777777" w:rsidR="00E92AA5" w:rsidRPr="001171B7" w:rsidRDefault="00E92AA5" w:rsidP="001B7BE1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2DDC4969" w14:textId="77777777" w:rsidR="00E92AA5" w:rsidRPr="001171B7" w:rsidRDefault="00E92AA5" w:rsidP="001B7BE1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76F91FC7" w14:textId="77777777" w:rsidR="00E92AA5" w:rsidRPr="001171B7" w:rsidRDefault="00E92AA5" w:rsidP="001B7BE1">
            <w:pPr>
              <w:rPr>
                <w:rFonts w:ascii="Times New Roman" w:hAnsi="Times New Roman"/>
                <w:sz w:val="32"/>
                <w:szCs w:val="32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Обучающийся  </w:t>
            </w:r>
            <w:r w:rsidRPr="001171B7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1B7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4E44FEF1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93339740"/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47F541E3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образовательная   программа высшего образования – программа бакалавриата по направлению подготовки 37.03.01 Психология профиль – социальная психология</w:t>
            </w:r>
          </w:p>
          <w:p w14:paraId="26ED6F3E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7DD165D3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курс:  _____</w:t>
            </w:r>
            <w:r w:rsidR="003B5003" w:rsidRPr="001171B7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bookmarkEnd w:id="14"/>
          <w:p w14:paraId="653C5AB8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1237A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AE8F9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62785047" w14:textId="77777777" w:rsidR="00E92AA5" w:rsidRPr="001171B7" w:rsidRDefault="00E92AA5" w:rsidP="001B7BE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3CAC99FF" w14:textId="77777777" w:rsidR="00E92AA5" w:rsidRPr="001171B7" w:rsidRDefault="00E92AA5" w:rsidP="001B7BE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449C9C2F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47209B07" w14:textId="77777777" w:rsidR="00E92AA5" w:rsidRPr="001171B7" w:rsidRDefault="00E92AA5" w:rsidP="00C802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13"/>
    </w:tbl>
    <w:p w14:paraId="111AEDD8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232B8B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4A568D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73E02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42A3F3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  <w:bookmarkStart w:id="15" w:name="_Hlk94100184"/>
    </w:p>
    <w:p w14:paraId="40987738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22864C" w14:textId="77777777" w:rsidR="00E92AA5" w:rsidRPr="001171B7" w:rsidRDefault="00E92AA5" w:rsidP="0063085C">
      <w:pPr>
        <w:keepNext/>
        <w:jc w:val="center"/>
        <w:rPr>
          <w:rFonts w:ascii="Times New Roman" w:hAnsi="Times New Roman"/>
          <w:b/>
          <w:sz w:val="56"/>
          <w:szCs w:val="56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E92AA5" w:rsidRPr="001171B7" w14:paraId="443DB350" w14:textId="77777777" w:rsidTr="00017E2C">
        <w:trPr>
          <w:trHeight w:val="888"/>
        </w:trPr>
        <w:tc>
          <w:tcPr>
            <w:tcW w:w="8660" w:type="dxa"/>
          </w:tcPr>
          <w:p w14:paraId="2B86DB1E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6F90C8A4" w14:textId="77777777" w:rsidR="00E92AA5" w:rsidRPr="001171B7" w:rsidRDefault="00E92AA5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206E2501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3C8E60B8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3D214604" w14:textId="77777777" w:rsidR="00E92AA5" w:rsidRPr="001171B7" w:rsidRDefault="00E92AA5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4087D2C2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работ: 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35AD2502" w14:textId="77777777" w:rsidR="00E92AA5" w:rsidRPr="001171B7" w:rsidRDefault="00E92AA5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4E7190F9" w14:textId="77777777" w:rsidR="00E92AA5" w:rsidRPr="001171B7" w:rsidRDefault="00E92AA5" w:rsidP="008919B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6" w:name="_Hlk94087756"/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1171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bookmarkEnd w:id="16"/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5D372BA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1._______________</w:t>
            </w:r>
          </w:p>
          <w:p w14:paraId="4BE53458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2._______________</w:t>
            </w:r>
          </w:p>
          <w:p w14:paraId="3315E7AA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6A653A79" w14:textId="77777777" w:rsidR="00E92AA5" w:rsidRPr="001171B7" w:rsidRDefault="00E92AA5" w:rsidP="00CF5168">
            <w:pPr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Обучающийся:</w:t>
            </w:r>
          </w:p>
          <w:p w14:paraId="48812C5E" w14:textId="77777777" w:rsidR="00E92AA5" w:rsidRPr="001171B7" w:rsidRDefault="00E92AA5" w:rsidP="00CF51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1E8FE805" w14:textId="77777777" w:rsidR="00E92AA5" w:rsidRPr="001171B7" w:rsidRDefault="00E92AA5" w:rsidP="00CF5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(подпись)                               (</w:t>
            </w:r>
            <w:r w:rsidRPr="001171B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C4C170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bookmarkEnd w:id="15"/>
    </w:tbl>
    <w:p w14:paraId="0E14E4CC" w14:textId="77777777" w:rsidR="00E92AA5" w:rsidRPr="001171B7" w:rsidRDefault="00E92AA5" w:rsidP="00C802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9A2CB1" w14:textId="77777777" w:rsidR="00E92AA5" w:rsidRPr="001171B7" w:rsidRDefault="00E92AA5" w:rsidP="00C613C8">
      <w:pPr>
        <w:jc w:val="both"/>
        <w:rPr>
          <w:rFonts w:ascii="Times New Roman" w:hAnsi="Times New Roman"/>
          <w:b/>
          <w:sz w:val="28"/>
          <w:szCs w:val="28"/>
        </w:rPr>
      </w:pPr>
    </w:p>
    <w:p w14:paraId="7FB1602F" w14:textId="77777777" w:rsidR="00E92AA5" w:rsidRPr="001171B7" w:rsidRDefault="00E92AA5" w:rsidP="00C613C8">
      <w:pPr>
        <w:jc w:val="both"/>
        <w:rPr>
          <w:rFonts w:ascii="Times New Roman" w:hAnsi="Times New Roman"/>
          <w:b/>
          <w:sz w:val="28"/>
          <w:szCs w:val="28"/>
        </w:rPr>
      </w:pPr>
    </w:p>
    <w:p w14:paraId="52C3DBC4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7" w:name="_Hlk94100256"/>
      <w:r w:rsidRPr="001171B7">
        <w:rPr>
          <w:rFonts w:ascii="Times New Roman" w:hAnsi="Times New Roman"/>
          <w:b/>
          <w:sz w:val="28"/>
          <w:szCs w:val="28"/>
        </w:rPr>
        <w:lastRenderedPageBreak/>
        <w:t>5.</w:t>
      </w:r>
      <w:r w:rsidR="0063085C">
        <w:rPr>
          <w:rFonts w:ascii="Times New Roman" w:hAnsi="Times New Roman"/>
          <w:b/>
          <w:sz w:val="28"/>
          <w:szCs w:val="28"/>
        </w:rPr>
        <w:t> </w:t>
      </w:r>
      <w:r w:rsidRPr="001171B7">
        <w:rPr>
          <w:rFonts w:ascii="Times New Roman" w:hAnsi="Times New Roman"/>
          <w:b/>
          <w:bCs/>
          <w:sz w:val="28"/>
          <w:szCs w:val="28"/>
        </w:rPr>
        <w:t>Критерии оценивания результатов прохождения учебно-ознакомительной практики обучающимся (промежуточной аттестации)</w:t>
      </w:r>
    </w:p>
    <w:p w14:paraId="3ED2CF3C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5.1. По результатам прохождения учебно-ознакомительной практики обучающемуся Института выставляется одна из оценок: </w:t>
      </w:r>
      <w:bookmarkStart w:id="18" w:name="_Hlk95834921"/>
      <w:r w:rsidRPr="001171B7">
        <w:rPr>
          <w:rFonts w:ascii="Times New Roman" w:hAnsi="Times New Roman"/>
          <w:sz w:val="28"/>
          <w:szCs w:val="28"/>
        </w:rPr>
        <w:t>«зачтено» или «не зачтено»</w:t>
      </w:r>
      <w:bookmarkEnd w:id="18"/>
      <w:r w:rsidRPr="001171B7">
        <w:rPr>
          <w:rFonts w:ascii="Times New Roman" w:hAnsi="Times New Roman"/>
          <w:sz w:val="28"/>
          <w:szCs w:val="28"/>
        </w:rPr>
        <w:t xml:space="preserve">. </w:t>
      </w:r>
    </w:p>
    <w:p w14:paraId="38651341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5.2. При оценивании </w:t>
      </w:r>
      <w:bookmarkStart w:id="19" w:name="_Hlk95834952"/>
      <w:r w:rsidRPr="001171B7">
        <w:rPr>
          <w:rFonts w:ascii="Times New Roman" w:hAnsi="Times New Roman"/>
          <w:sz w:val="28"/>
          <w:szCs w:val="28"/>
        </w:rPr>
        <w:t>результатов прохождения</w:t>
      </w:r>
      <w:bookmarkEnd w:id="19"/>
      <w:r w:rsidRPr="001171B7">
        <w:rPr>
          <w:rFonts w:ascii="Times New Roman" w:hAnsi="Times New Roman"/>
          <w:sz w:val="28"/>
          <w:szCs w:val="28"/>
        </w:rPr>
        <w:t xml:space="preserve"> учебно-ознакомительной практики используются следующие критерии:</w:t>
      </w:r>
    </w:p>
    <w:p w14:paraId="18A07204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оценки «зачтено» заслуживает обучающийся Института, в основном выполнивший программу учебно-ознакомительной практики, в целом справившийся с индивидуальными заданиями, полученными от руководителя практики, удовлетворительно составивший отчет о прохождении учебно-ознакомительной практики в соответствии с установленными требованиями к оформлению и содержанию;</w:t>
      </w:r>
    </w:p>
    <w:p w14:paraId="5E42CF47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оценки «не зачтено» заслуживает обучающийся Института, не выполнивший полностью или большей частью программу учебно- ознакомительной практики и (или) не справившийся с индивидуальными заданиями, полученными от руководителя практики, либо не составивший отчет о прохождении учебно-ознакомительной практики в соответствии с установленными требованиями к оформлению и содержанию.</w:t>
      </w:r>
    </w:p>
    <w:bookmarkEnd w:id="17"/>
    <w:p w14:paraId="4416D01A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A5235" w14:textId="77777777" w:rsidR="00E92AA5" w:rsidRPr="001171B7" w:rsidRDefault="00E92AA5" w:rsidP="0063085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171B7">
        <w:rPr>
          <w:rFonts w:ascii="Times New Roman" w:hAnsi="Times New Roman"/>
          <w:b/>
          <w:bCs/>
          <w:sz w:val="28"/>
          <w:szCs w:val="28"/>
        </w:rPr>
        <w:br w:type="page"/>
      </w:r>
      <w:r w:rsidRPr="001171B7">
        <w:rPr>
          <w:rFonts w:ascii="Times New Roman" w:hAnsi="Times New Roman"/>
          <w:b/>
          <w:i/>
          <w:sz w:val="28"/>
          <w:szCs w:val="28"/>
        </w:rPr>
        <w:lastRenderedPageBreak/>
        <w:t>Приложение № 2</w:t>
      </w:r>
    </w:p>
    <w:p w14:paraId="6A709025" w14:textId="77777777" w:rsidR="00E92AA5" w:rsidRPr="001171B7" w:rsidRDefault="00E92AA5" w:rsidP="0097287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B56D3EC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ПЕРЕЧЕНЬ</w:t>
      </w:r>
    </w:p>
    <w:p w14:paraId="4D0D07EF" w14:textId="77777777" w:rsidR="00E92AA5" w:rsidRPr="001171B7" w:rsidRDefault="00E92AA5" w:rsidP="006308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печатных изданий, электронных учебных изданий и электронных</w:t>
      </w:r>
      <w:r w:rsidR="0063085C">
        <w:rPr>
          <w:rFonts w:ascii="Times New Roman" w:hAnsi="Times New Roman"/>
          <w:b/>
          <w:sz w:val="28"/>
          <w:szCs w:val="28"/>
        </w:rPr>
        <w:t xml:space="preserve"> </w:t>
      </w:r>
      <w:r w:rsidRPr="001171B7">
        <w:rPr>
          <w:rFonts w:ascii="Times New Roman" w:hAnsi="Times New Roman"/>
          <w:b/>
          <w:sz w:val="28"/>
          <w:szCs w:val="28"/>
        </w:rPr>
        <w:t>образовательных ресурсов, рекомендуемых для методического</w:t>
      </w:r>
      <w:r w:rsidR="0063085C">
        <w:rPr>
          <w:rFonts w:ascii="Times New Roman" w:hAnsi="Times New Roman"/>
          <w:b/>
          <w:sz w:val="28"/>
          <w:szCs w:val="28"/>
        </w:rPr>
        <w:t xml:space="preserve"> </w:t>
      </w:r>
      <w:r w:rsidRPr="001171B7">
        <w:rPr>
          <w:rFonts w:ascii="Times New Roman" w:hAnsi="Times New Roman"/>
          <w:b/>
          <w:sz w:val="28"/>
          <w:szCs w:val="28"/>
        </w:rPr>
        <w:t>обеспечения прохождения учебно-ознакомительной практики</w:t>
      </w:r>
    </w:p>
    <w:p w14:paraId="07F637C4" w14:textId="77777777" w:rsidR="00E92AA5" w:rsidRPr="001171B7" w:rsidRDefault="00E92AA5" w:rsidP="00972877">
      <w:pPr>
        <w:spacing w:after="0" w:line="360" w:lineRule="auto"/>
        <w:ind w:firstLine="709"/>
        <w:jc w:val="both"/>
        <w:rPr>
          <w:b/>
        </w:rPr>
      </w:pPr>
      <w:r w:rsidRPr="001171B7">
        <w:rPr>
          <w:b/>
        </w:rPr>
        <w:t xml:space="preserve"> </w:t>
      </w:r>
    </w:p>
    <w:p w14:paraId="0BC608D0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Основная литература</w:t>
      </w:r>
    </w:p>
    <w:p w14:paraId="474CC64A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Ермакова Н.И. Психодиагностика: учебное пособие для бакалавров / Ермакова Н.И., Перепелкина Н.О., Мутавчи Е.П.. — Москва: Дашков и К, Ай Пи Эр Медиа, 2018. — 224 c. — ISBN 978-5-394-02974-5. — Текст: электронный // Электронно-библиотечная система IPR BOOKS: [сайт]. — URL: </w:t>
      </w:r>
      <w:r w:rsidRPr="0063085C">
        <w:rPr>
          <w:rFonts w:ascii="Times New Roman" w:hAnsi="Times New Roman"/>
          <w:sz w:val="28"/>
          <w:szCs w:val="28"/>
        </w:rPr>
        <w:t>https://www.iprbookshop.ru/72995.html</w:t>
      </w:r>
      <w:r w:rsidRPr="001171B7">
        <w:rPr>
          <w:rFonts w:ascii="Times New Roman" w:hAnsi="Times New Roman"/>
          <w:sz w:val="28"/>
          <w:szCs w:val="28"/>
        </w:rPr>
        <w:t xml:space="preserve"> </w:t>
      </w:r>
    </w:p>
    <w:p w14:paraId="675FDD99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Ильченко Н.В. Содержание психолого-педагогического сопровождения ребенка и его семьи в системе ранней помощи: диагностика и коррекция : практикум / Ильченко Н.В., Орлова Е.В., Чернявская Е.А.. — Омск : Издательство ОмГПУ, 2018. — 196 c. — ISBN 978-5-8268-2138-1. — Текст : электронный // IPR SMART : [сайт]. — URL: https://www.iprbookshop.ru/105326.html . — Режим доступа: для авторизир. пользователей</w:t>
      </w:r>
    </w:p>
    <w:p w14:paraId="63C512D1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Лучинин А.С. Психодиагностика: учебное пособие / Лучинин А.С.. — Саратов: Научная книга, 2019. — 159 c. — ISBN 978-5-9758-1812-6. — Текст: электронный // Электронно-библиотечная система IPR BOOKS: [сайт]. — URL: https://www.iprbookshop.ru/81043.html</w:t>
      </w:r>
    </w:p>
    <w:p w14:paraId="1A6FCCC5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Мицкевич А.Н. Первая и превентивная психологическая помощь в повседневной жизнедеятельности : памятка для педагогов, родителей, студентов, волонтеров, вожатых, работников социальных организаций / Мицкевич А.Н., Петров С.В.. — Москва : Московский педагогический государственный университет, 2018. — 60 c. — ISBN 978-5-4263-0627-1. — Текст : электронный // IPR SMART : [сайт]. — URL: </w:t>
      </w:r>
      <w:r w:rsidRPr="001171B7">
        <w:rPr>
          <w:rFonts w:ascii="Times New Roman" w:hAnsi="Times New Roman"/>
          <w:sz w:val="28"/>
          <w:szCs w:val="28"/>
        </w:rPr>
        <w:lastRenderedPageBreak/>
        <w:t>https://www.iprbookshop.ru/97757.html . — Режим доступа: для авторизир. пользователей</w:t>
      </w:r>
    </w:p>
    <w:p w14:paraId="4E0F6A2C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Полянская Ю.М. Этика делового общения : учебно-методическое пособие / Полянская Ю.М.. — Москва : Московский технический университет связи и информатики, 2018. — 44 c. — Текст : электронный // IPR SMART : [сайт]. — URL: https://www.iprbookshop.ru/92495.html . — Режим доступа: для авторизир. пользователей</w:t>
      </w:r>
    </w:p>
    <w:p w14:paraId="4068F433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Психологическое консультирование в социальных практиках психологической помощи : учебное пособие / Т.Г. Бохан [и др.].. — Томск : Издательский Дом Томского государственного университета, 2019. — 163 c. — ISBN 978-5-94621-817-7. — Текст : электронный // IPR SMART : [сайт]. — URL: https://www.iprbookshop.ru/116831.html . — Режим доступа: для авторизир. пользователей</w:t>
      </w:r>
    </w:p>
    <w:p w14:paraId="156D16AE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Сериков Г.В. Этические проблемы в деятельности психолога : учебное пособие / Сериков Г.В., Шкурко Т.А.. — Ростов-на-Дону, Таганрог : Издательство Южного федерального университета, 2018. — 138 c. — ISBN 978-5-9275-2763-2. — Текст : электронный // IPR SMART : [сайт]. — URL: https://www.iprbookshop.ru/87783.html . — Режим доступа: для авторизир. пользователей</w:t>
      </w:r>
    </w:p>
    <w:p w14:paraId="150BD600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Яруллина Л.Р. Социальная адаптация, конфликт интересов и служебная этика : учебное пособие / Яруллина Л.Р.. — Казань : Казанский государственный архитектурно-строительный университет, ЭБС АСВ, 2018. — 128 c. — Текст : электронный // IPR SMART : [сайт]. — URL: https://www.iprbookshop.ru/105750.html . — Режим доступа: для авторизир. пользователей</w:t>
      </w:r>
    </w:p>
    <w:p w14:paraId="021D67BD" w14:textId="77777777" w:rsidR="00E92AA5" w:rsidRPr="001171B7" w:rsidRDefault="00E92AA5" w:rsidP="00D74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2177CE" w14:textId="77777777" w:rsidR="00E92AA5" w:rsidRPr="001171B7" w:rsidRDefault="00E92AA5" w:rsidP="003B5003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47FDF1E1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Авдулова Т. П. Психология менеджмента: Учеб. пособие. — М.: Издательский центр «Академия», 2003. - 256 с.</w:t>
      </w:r>
    </w:p>
    <w:p w14:paraId="74351FA0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Бронников А.Г. Наркомания - белая смерть. Расследование и предупреждение незаконного распространения наркотических веществ. Учебное пособие для сотрудников правоохранительных органов и студентов юридических учебных заведений / Под ред. генерал- лейтенанта милиции Ю.Г. Горлова. - 3-е изд., перераб. и доп. — Пермь, 2006. - 140 с.</w:t>
      </w:r>
    </w:p>
    <w:p w14:paraId="350B23A1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Васильева О. С., Филатов Ф. Р. Психология здоровья человека: эталоны, представления, установки: Учеб. пособие для студ. высш. учеб. заведений. — М.: Издательский центр «Академия», 2001. — 352 с.</w:t>
      </w:r>
    </w:p>
    <w:p w14:paraId="07629D8D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6D42D754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Волков Б.С., Волкова Н.В. Психология развития человека: Учебное пособие для вузов.— М.: Академический Проект, 2004.— 224 с.— («Gaudeamus»).</w:t>
      </w:r>
    </w:p>
    <w:p w14:paraId="384B98B1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Кравченко А.И.  Социальная антропология: Учебное пособие для вузов. — 2-е изд. — М.: Академический Проект, 2005. — 544 с. — («Gaudeamus»).</w:t>
      </w:r>
    </w:p>
    <w:p w14:paraId="472D9CC9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Курепина М.М. Анатомия человека: атлас /М.М. Курепина, А.П. Ожигова, А.А. Никитина. — М. : Гуманитар, изд. центр ВЛАДОС, 2007. — 239 с. : ил. — (Пособие для вузов).</w:t>
      </w:r>
    </w:p>
    <w:p w14:paraId="3BE4A6BB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Люшер М. Цветовой тест Люшера / Пер. с англ. А. Никоновой. — СПб.: Сова; М.: Изд-во Эксмо, 2003. — 192 с. (Серия «Психологический практикум: тесты»)</w:t>
      </w:r>
    </w:p>
    <w:p w14:paraId="4DDD3A5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3B14C0E0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Минигалиева М. Р. Психологическое консультирование : теория и практика/ М. Р. Минигалиева. — Ростов н/Д : Феникс, 2008. — 603, [1] с. — (Психологический практикум).</w:t>
      </w:r>
    </w:p>
    <w:p w14:paraId="263828F8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Нуркова, В. В. Общая психология; учебник для вузов / В. В. Нуркова, Н. Б. Березанская. — 3-е изд., перераб. и доп. — М.: Издательство Юрайт, 2013. — 604 с.</w:t>
      </w:r>
    </w:p>
    <w:p w14:paraId="53887288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349EAD57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Психология деятельности в экстремальных условиях : учеб. пособие / [В. Н. Непопалов, В.Ф. Сопов, А. В. Родионов и др.; под ред. А. Н. Блеера]. — М.; Издательский центр «Академия», 2008. — 256 с.</w:t>
      </w:r>
    </w:p>
    <w:p w14:paraId="466CA597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Психология и этика делового общения: Учебник для вузов /Под ред. проф. В.Н. Лавриненко. — 4-е изд., перераб. и доп. - М.: ЮНИТИ-ДАНА, 2002. - 415 с.</w:t>
      </w:r>
    </w:p>
    <w:p w14:paraId="51197A88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597E83BA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Столяренко Л. Д. Основы психологии : практикум / Ред.-сост. JI. Д. Столяренко — Изд. 10-е. — Ростов н/Д : Феникс, 2008. — 686 [10] с. — (Высшее образование).</w:t>
      </w:r>
    </w:p>
    <w:p w14:paraId="65906BFB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708B6E39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Целуйко В.М. Психология неблагополучной семьи: Книга для педагогов и родителей. — М.: Изд-во ВЛАДОС-ПРЕСС, 2004. — 272 с.: ил. — (Психология для всех).</w:t>
      </w:r>
    </w:p>
    <w:p w14:paraId="30106C15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010F2059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https://www.iprbookshop.ru/73814.html . — Режим доступа: для авторизир. пользователей. - DOI: </w:t>
      </w:r>
      <w:r w:rsidRPr="0063085C">
        <w:rPr>
          <w:rFonts w:ascii="Times New Roman" w:hAnsi="Times New Roman"/>
          <w:sz w:val="28"/>
          <w:szCs w:val="28"/>
        </w:rPr>
        <w:t>https://doi.org/10.23682/73814</w:t>
      </w:r>
    </w:p>
    <w:p w14:paraId="3C58AB15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Вишняков И.А. Введение в профессиональную деятельность педагога-психолога : учебное пособие по дисциплине «Введение в психолого-педагогическую деятельность» / Вишняков И.А.. — Омск : Издательство ОмГПУ, 2017. — 168 c. — ISBN 978-5-8268-2102-2. — Текст : электронный // IPR SMART : [сайт]. — URL: https://www.iprbookshop.ru/105280.html . — Режим доступа: для авторизир. пользователей</w:t>
      </w:r>
    </w:p>
    <w:p w14:paraId="30A819AD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Ершова Д.А. Экстренная психологическая помощь : курс лекций / Ершова Д.А., Есаян М.Л., Макадей Л.И.. — Ставрополь : Северо-Кавказский федеральный университет, 2017. — 162 c. — Текст : электронный // IPR SMART : [сайт]. — URL: https://www.iprbookshop.ru/83207.html . — Режим доступа: для авторизир. пользователей</w:t>
      </w:r>
    </w:p>
    <w:p w14:paraId="3BEDC70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Зеер Э.Ф. Профориентология: теория и практика : учебное пособие для высшей школы / Зеер Э.Ф., Павлова А.М., Садовникова Н.О.. — Москва : Академический проект, 2020. — 189 c. — ISBN 978-5-8291-2724-4. — Текст : электронный // IPR SMART : [сайт]. — URL: https://www.iprbookshop.ru/110079.html . — Режим доступа: для авторизир. пользователей</w:t>
      </w:r>
    </w:p>
    <w:p w14:paraId="2BF8644E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Клаус Фопель На пороге взрослой жизни. Психологическая работа с подростковыми и юношескими проблемами. Отделение от семьи. Любовь и дружба. Сексуальность / Клаус Фопель. — Москва : Генезис , 2020. — 172 c. — ISBN 978-5-98563-542-3. — Текст : электронный // IPR </w:t>
      </w:r>
      <w:r w:rsidRPr="001171B7">
        <w:rPr>
          <w:rFonts w:ascii="Times New Roman" w:hAnsi="Times New Roman"/>
          <w:sz w:val="28"/>
          <w:szCs w:val="28"/>
        </w:rPr>
        <w:lastRenderedPageBreak/>
        <w:t>SMART : [сайт]. — URL: https://www.iprbookshop.ru/95346.html . — Режим доступа: для авторизир. пользователей</w:t>
      </w:r>
    </w:p>
    <w:p w14:paraId="732CD03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Ковалёва И.С. Недолюбленные дети. Записки психолога / Ковалёва И.С.. — Москва : Генезис, 2018. — 223 c. — ISBN 978-5-98563-536-2. — Текст : электронный // IPR SMART : [сайт]. — URL: https://www.iprbookshop.ru/89950.html . — Режим доступа: для авторизир. пользователей</w:t>
      </w:r>
    </w:p>
    <w:p w14:paraId="193D8E14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Обухова Ю.В. Практическая психология личности: драматические и игровые техники в работе психолога / Обухова Ю.В.. — Ростов-на-Дону, Таганрог : Издательство Южного федерального университета, 2018. — 124 c. — ISBN 978-5-9275-2568-3. — Текст : электронный // IPR SMART : [сайт]. — URL: https://www.iprbookshop.ru/87471.html . — Режим доступа: для авторизир. пользователей</w:t>
      </w:r>
    </w:p>
    <w:p w14:paraId="6980478A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Психология и этика делового общения : учебник для студентов вузов / В.Ю. Дорошенко [и др.].. — Москва : ЮНИТИ-ДАНА, 2017. — 419 c. — ISBN 978-5-238-01050-2. — Текст : электронный // IPR SMART : [сайт]. — URL: https://www.iprbookshop.ru/81834.html . — Режим доступа: для авторизир. пользователей</w:t>
      </w:r>
    </w:p>
    <w:p w14:paraId="794574C3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Рягузова Е.В. Теория и практика профессионального общения: психология общения : учебное пособие для студентов бакалавриата, обучающихся по направлению 37.03.01 «Психология» / Рягузова Е.В.. — Саратов : Издательство Саратовского университета, 2019. — 80 c. — ISBN 978-5-292-04607-3. — Текст : электронный // IPR SMART : [сайт]. — URL: https://www.iprbookshop.ru/99042.html . — Режим доступа: для авторизир. пользователей</w:t>
      </w:r>
    </w:p>
    <w:p w14:paraId="789D51CD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Светлов В.А. Введение в единую теорию анализа и разрешения конфликтов : учебное пособие / Светлов В.А.. — Саратов : Ай Пи Эр Медиа, 2019. — 279 c. — ISBN 978-5-4486-0411-9. — Текст : электронный // IPR SMART : [сайт]. — URL: </w:t>
      </w:r>
      <w:r w:rsidRPr="001171B7">
        <w:rPr>
          <w:rFonts w:ascii="Times New Roman" w:hAnsi="Times New Roman"/>
          <w:sz w:val="28"/>
          <w:szCs w:val="28"/>
        </w:rPr>
        <w:lastRenderedPageBreak/>
        <w:t>https:</w:t>
      </w:r>
      <w:r w:rsidR="000D58A4">
        <w:rPr>
          <w:rFonts w:ascii="Times New Roman" w:hAnsi="Times New Roman"/>
          <w:sz w:val="28"/>
          <w:szCs w:val="28"/>
        </w:rPr>
        <w:t>//www.iprbookshop.ru/79616.html</w:t>
      </w:r>
      <w:r w:rsidRPr="001171B7">
        <w:rPr>
          <w:rFonts w:ascii="Times New Roman" w:hAnsi="Times New Roman"/>
          <w:sz w:val="28"/>
          <w:szCs w:val="28"/>
        </w:rPr>
        <w:t>. — Режим доступа: для авторизир. пользователей</w:t>
      </w:r>
    </w:p>
    <w:p w14:paraId="46581424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Супервизия работы практического психолога : практикум / . — Ставрополь : Северо-Кавказский федеральный университет, 2017. — 126 c. — Текст : электронный // IPR SMART : [сайт]. — URL: https://www.iprbookshop.ru/92760.html . — Режим доступа: для авторизир. пользователей</w:t>
      </w:r>
    </w:p>
    <w:p w14:paraId="3C098DDB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Ткаченко И.В. Детско-родительские отношения в семье, воспитывающей ребёнка с ограниченными возможностями здоровья: феноменология, диагностика, психологическая помощь : монография / Ткаченко И.В., Евдокимова Е.В.. — Армавир : Армавирский государственный педагогический университет, 2019. — 183 c. — Текст : электронный // IPR SMART : [сайт]. — URL: https://www.iprbookshop.ru/82444.html . — Режим доступа: для авторизир. пользователей</w:t>
      </w:r>
    </w:p>
    <w:p w14:paraId="5593F029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Цуранова С.П. Психология и этика деловых отношений. Практикум : учебное пособие / Цуранова С.П., Павлова И.М., Вашкевич А.С.. — Минск : Республиканский институт профессионального образования (РИПО), 2018. — 192 c. — ISBN 978-985-503-767-6. — Текст : электронный // IPR SMART : [сайт]. — URL: https://www.iprbookshop.ru/93396.html . — Режим доступа: для авторизир. пользователей</w:t>
      </w:r>
    </w:p>
    <w:p w14:paraId="27713A6D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Яэль Авраам Почему со мной никто не дружит? Психологическая помощь детям-изгоям / Яэль Авраам. — Москва : Генезис, 2020. — 232 c. — ISBN 978-5-98563-611-6. — Текст : электронный // IPR SMART : [сайт]. — URL: https://www.iprbookshop.ru/96442.html . — Режим доступа: для авторизир. пользователей</w:t>
      </w:r>
    </w:p>
    <w:p w14:paraId="3DDB1FCB" w14:textId="77777777" w:rsidR="00E92AA5" w:rsidRPr="001171B7" w:rsidRDefault="00E92AA5" w:rsidP="00E6255A">
      <w:pPr>
        <w:spacing w:after="0" w:line="360" w:lineRule="auto"/>
        <w:jc w:val="both"/>
        <w:rPr>
          <w:b/>
        </w:rPr>
      </w:pPr>
    </w:p>
    <w:p w14:paraId="1A5F916E" w14:textId="77777777" w:rsidR="00E92AA5" w:rsidRPr="001171B7" w:rsidRDefault="00E92AA5" w:rsidP="0063085C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71B7">
        <w:rPr>
          <w:b/>
        </w:rPr>
        <w:br w:type="page"/>
      </w:r>
      <w:bookmarkStart w:id="20" w:name="_Hlk94040170"/>
      <w:r w:rsidRPr="001171B7">
        <w:rPr>
          <w:sz w:val="28"/>
          <w:szCs w:val="28"/>
        </w:rPr>
        <w:lastRenderedPageBreak/>
        <w:t xml:space="preserve"> </w:t>
      </w:r>
      <w:r w:rsidRPr="001171B7">
        <w:rPr>
          <w:rFonts w:ascii="Times New Roman" w:hAnsi="Times New Roman"/>
          <w:b/>
          <w:bCs/>
          <w:i/>
          <w:iCs/>
          <w:sz w:val="28"/>
          <w:szCs w:val="28"/>
        </w:rPr>
        <w:t>Приложение №3</w:t>
      </w:r>
    </w:p>
    <w:p w14:paraId="5F5AE4E7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ПЕРЕЧЕНЬ</w:t>
      </w:r>
    </w:p>
    <w:p w14:paraId="3D0C57BF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1B7">
        <w:rPr>
          <w:rFonts w:ascii="Times New Roman" w:hAnsi="Times New Roman"/>
          <w:b/>
          <w:bCs/>
          <w:sz w:val="28"/>
          <w:szCs w:val="28"/>
        </w:rPr>
        <w:t>профессиональных баз данных</w:t>
      </w:r>
      <w:r w:rsidR="003B5003" w:rsidRPr="0011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71B7">
        <w:rPr>
          <w:rFonts w:ascii="Times New Roman" w:hAnsi="Times New Roman"/>
          <w:b/>
          <w:bCs/>
          <w:sz w:val="28"/>
          <w:szCs w:val="28"/>
        </w:rPr>
        <w:t>и информационных справочных систем</w:t>
      </w:r>
    </w:p>
    <w:p w14:paraId="1D8F0E75" w14:textId="77777777" w:rsidR="003B5003" w:rsidRPr="001171B7" w:rsidRDefault="003B5003" w:rsidP="003B500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2A70B4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1.</w:t>
      </w:r>
      <w:r w:rsidRPr="001171B7">
        <w:rPr>
          <w:sz w:val="28"/>
          <w:szCs w:val="28"/>
        </w:rPr>
        <w:tab/>
        <w:t>Справочная правовая система (СПС) КонсультантПлюс</w:t>
      </w:r>
    </w:p>
    <w:p w14:paraId="3B3266D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2.</w:t>
      </w:r>
      <w:r w:rsidRPr="001171B7">
        <w:rPr>
          <w:sz w:val="28"/>
          <w:szCs w:val="28"/>
        </w:rPr>
        <w:tab/>
        <w:t>Федеральный портал «Российское образование» http://www.edu.ru</w:t>
      </w:r>
    </w:p>
    <w:p w14:paraId="179FD11F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3.</w:t>
      </w:r>
      <w:r w:rsidRPr="001171B7">
        <w:rPr>
          <w:sz w:val="28"/>
          <w:szCs w:val="28"/>
        </w:rPr>
        <w:tab/>
        <w:t>Электронно-библиотечная система IPRbooks (ЭБС IPRbooks): http://www.iprbookshop.ru</w:t>
      </w:r>
    </w:p>
    <w:p w14:paraId="692660A2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4.</w:t>
      </w:r>
      <w:r w:rsidRPr="001171B7">
        <w:rPr>
          <w:sz w:val="28"/>
          <w:szCs w:val="28"/>
        </w:rPr>
        <w:tab/>
        <w:t>Научная электронная библиотека eLIBRARY.RU: https://elibrary.ru</w:t>
      </w:r>
    </w:p>
    <w:p w14:paraId="005626E9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5.</w:t>
      </w:r>
      <w:r w:rsidRPr="001171B7">
        <w:rPr>
          <w:sz w:val="28"/>
          <w:szCs w:val="28"/>
        </w:rPr>
        <w:tab/>
        <w:t>Национальная электронная библиотека (НЭБ): https://rusneb.ru</w:t>
      </w:r>
    </w:p>
    <w:p w14:paraId="041F560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6.</w:t>
      </w:r>
      <w:r w:rsidRPr="001171B7">
        <w:rPr>
          <w:sz w:val="28"/>
          <w:szCs w:val="28"/>
        </w:rPr>
        <w:tab/>
        <w:t>Электронно-библиотечная система издательства «Лань»: http://e.lanbook.com/</w:t>
      </w:r>
    </w:p>
    <w:p w14:paraId="4133B916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7.</w:t>
      </w:r>
      <w:r w:rsidRPr="001171B7">
        <w:rPr>
          <w:sz w:val="28"/>
          <w:szCs w:val="28"/>
        </w:rPr>
        <w:tab/>
        <w:t>Российская государственная библиотека (РГБ) http://www.rsl.ru/</w:t>
      </w:r>
    </w:p>
    <w:p w14:paraId="78505CD6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8.</w:t>
      </w:r>
      <w:r w:rsidRPr="001171B7">
        <w:rPr>
          <w:sz w:val="28"/>
          <w:szCs w:val="28"/>
        </w:rPr>
        <w:tab/>
        <w:t xml:space="preserve">Авторефераты диссертаций ВАК </w:t>
      </w:r>
      <w:r w:rsidR="0063085C">
        <w:rPr>
          <w:sz w:val="28"/>
          <w:szCs w:val="28"/>
        </w:rPr>
        <w:t>http://vak.ed.gov.ru/</w:t>
      </w:r>
    </w:p>
    <w:p w14:paraId="3E06819E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9.</w:t>
      </w:r>
      <w:r w:rsidRPr="001171B7">
        <w:rPr>
          <w:sz w:val="28"/>
          <w:szCs w:val="28"/>
        </w:rPr>
        <w:tab/>
        <w:t>Реферативная база данных на иностранных языках: https://www.scopus.com</w:t>
      </w:r>
    </w:p>
    <w:p w14:paraId="1AA75840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10.</w:t>
      </w:r>
      <w:r w:rsidRPr="001171B7">
        <w:rPr>
          <w:sz w:val="28"/>
          <w:szCs w:val="28"/>
        </w:rPr>
        <w:tab/>
        <w:t xml:space="preserve">Вестник Московского университета. Серия 14. Психология www.psy.msu.ru/science/vestnik/ </w:t>
      </w:r>
    </w:p>
    <w:p w14:paraId="20F15E87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11.</w:t>
      </w:r>
      <w:r w:rsidRPr="001171B7">
        <w:rPr>
          <w:sz w:val="28"/>
          <w:szCs w:val="28"/>
        </w:rPr>
        <w:tab/>
        <w:t xml:space="preserve">Вопросы психологии www.voppsy.ru/ </w:t>
      </w:r>
    </w:p>
    <w:p w14:paraId="66C41B43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12.</w:t>
      </w:r>
      <w:r w:rsidRPr="001171B7">
        <w:rPr>
          <w:sz w:val="28"/>
          <w:szCs w:val="28"/>
        </w:rPr>
        <w:tab/>
        <w:t xml:space="preserve">Журнал практического психолога http://prakpsyjournal.ru/ </w:t>
      </w:r>
    </w:p>
    <w:p w14:paraId="0C56B85A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13.</w:t>
      </w:r>
      <w:r w:rsidRPr="001171B7">
        <w:rPr>
          <w:sz w:val="28"/>
          <w:szCs w:val="28"/>
        </w:rPr>
        <w:tab/>
        <w:t>Национальный психологический журнал http://npsyj.ru/</w:t>
      </w:r>
    </w:p>
    <w:p w14:paraId="75EB147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14.</w:t>
      </w:r>
      <w:r w:rsidRPr="001171B7">
        <w:rPr>
          <w:sz w:val="28"/>
          <w:szCs w:val="28"/>
        </w:rPr>
        <w:tab/>
        <w:t xml:space="preserve">Портал психологических изданий http://psyjournals.ru/journal_catalog/ </w:t>
      </w:r>
    </w:p>
    <w:p w14:paraId="567CBC72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15.</w:t>
      </w:r>
      <w:r w:rsidRPr="001171B7">
        <w:rPr>
          <w:sz w:val="28"/>
          <w:szCs w:val="28"/>
        </w:rPr>
        <w:tab/>
        <w:t xml:space="preserve">Психологические исследования http://psystudy.ru/ </w:t>
      </w:r>
    </w:p>
    <w:p w14:paraId="0A5649A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16.</w:t>
      </w:r>
      <w:r w:rsidRPr="001171B7">
        <w:rPr>
          <w:sz w:val="28"/>
          <w:szCs w:val="28"/>
        </w:rPr>
        <w:tab/>
        <w:t xml:space="preserve">Психологический журнал http://www.ipras.ru/cntnt/rus/institut_p/psihologic.html </w:t>
      </w:r>
    </w:p>
    <w:p w14:paraId="2B53E57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17.</w:t>
      </w:r>
      <w:r w:rsidRPr="001171B7">
        <w:rPr>
          <w:sz w:val="28"/>
          <w:szCs w:val="28"/>
        </w:rPr>
        <w:tab/>
        <w:t>Электронная психологическая библиотека http://www.koob.ru</w:t>
      </w:r>
    </w:p>
    <w:p w14:paraId="4C967AEA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18.</w:t>
      </w:r>
      <w:r w:rsidRPr="001171B7">
        <w:rPr>
          <w:sz w:val="28"/>
          <w:szCs w:val="28"/>
        </w:rPr>
        <w:tab/>
        <w:t>Энциклопедия психодиагностики http://psylab.info</w:t>
      </w:r>
    </w:p>
    <w:p w14:paraId="43F652CD" w14:textId="77777777" w:rsidR="00E92AA5" w:rsidRPr="001171B7" w:rsidRDefault="00E92AA5" w:rsidP="0063085C">
      <w:pPr>
        <w:pStyle w:val="1"/>
        <w:shd w:val="clear" w:color="auto" w:fill="auto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19.</w:t>
      </w:r>
      <w:r w:rsidRPr="001171B7">
        <w:rPr>
          <w:sz w:val="28"/>
          <w:szCs w:val="28"/>
        </w:rPr>
        <w:tab/>
        <w:t>Портал психологических изданий на иностранном языке psychologytoday.com</w:t>
      </w:r>
    </w:p>
    <w:p w14:paraId="5BD35C9C" w14:textId="77777777" w:rsidR="00E92AA5" w:rsidRPr="001171B7" w:rsidRDefault="00E92AA5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1" w:name="_Hlk65853433"/>
      <w:bookmarkStart w:id="22" w:name="_Hlk65854075"/>
    </w:p>
    <w:p w14:paraId="5694BA37" w14:textId="77777777" w:rsidR="00E92AA5" w:rsidRPr="001171B7" w:rsidRDefault="00E92AA5" w:rsidP="0027038C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 w:rsidRPr="001171B7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22B8BF40" w14:textId="77777777" w:rsidR="003B5003" w:rsidRPr="001171B7" w:rsidRDefault="003B5003" w:rsidP="006E4EE5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248DC9FA" w14:textId="77777777" w:rsidR="00E92AA5" w:rsidRPr="001171B7" w:rsidRDefault="00E92AA5" w:rsidP="00500AD6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1171B7">
        <w:rPr>
          <w:b/>
          <w:bCs/>
          <w:color w:val="222222"/>
          <w:sz w:val="28"/>
          <w:szCs w:val="28"/>
          <w:shd w:val="clear" w:color="auto" w:fill="FFFFFF"/>
        </w:rPr>
        <w:t>Состав комплекта (комплектов) лицензионного</w:t>
      </w:r>
      <w:r w:rsidR="0063085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3085C"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1171B7">
        <w:rPr>
          <w:b/>
          <w:bCs/>
          <w:color w:val="222222"/>
          <w:sz w:val="28"/>
          <w:szCs w:val="28"/>
          <w:shd w:val="clear" w:color="auto" w:fill="FFFFFF"/>
        </w:rPr>
        <w:t>и свободно распространяемого программного обеспечения</w:t>
      </w:r>
    </w:p>
    <w:bookmarkEnd w:id="21"/>
    <w:bookmarkEnd w:id="22"/>
    <w:p w14:paraId="6E8A397C" w14:textId="77777777" w:rsidR="003B5003" w:rsidRPr="001171B7" w:rsidRDefault="003B5003" w:rsidP="00326D3F">
      <w:pPr>
        <w:pStyle w:val="TableParagraph"/>
        <w:spacing w:line="360" w:lineRule="auto"/>
        <w:ind w:left="139"/>
        <w:rPr>
          <w:bCs/>
          <w:sz w:val="28"/>
          <w:szCs w:val="28"/>
        </w:rPr>
      </w:pPr>
    </w:p>
    <w:p w14:paraId="47CC36B1" w14:textId="77777777" w:rsidR="00E92AA5" w:rsidRPr="004A0D35" w:rsidRDefault="00E92AA5" w:rsidP="0063085C">
      <w:pPr>
        <w:pStyle w:val="TableParagraph"/>
        <w:spacing w:line="360" w:lineRule="auto"/>
        <w:rPr>
          <w:bCs/>
          <w:sz w:val="28"/>
          <w:szCs w:val="28"/>
          <w:lang w:val="en-US"/>
        </w:rPr>
      </w:pPr>
      <w:r w:rsidRPr="001171B7">
        <w:rPr>
          <w:bCs/>
          <w:sz w:val="28"/>
          <w:szCs w:val="28"/>
        </w:rPr>
        <w:t>Операционная</w:t>
      </w:r>
      <w:r w:rsidRPr="004A0D35">
        <w:rPr>
          <w:bCs/>
          <w:sz w:val="28"/>
          <w:szCs w:val="28"/>
          <w:lang w:val="en-US"/>
        </w:rPr>
        <w:t xml:space="preserve"> </w:t>
      </w:r>
      <w:r w:rsidRPr="001171B7">
        <w:rPr>
          <w:bCs/>
          <w:sz w:val="28"/>
          <w:szCs w:val="28"/>
        </w:rPr>
        <w:t>система</w:t>
      </w:r>
      <w:r w:rsidRPr="004A0D35">
        <w:rPr>
          <w:bCs/>
          <w:sz w:val="28"/>
          <w:szCs w:val="28"/>
          <w:lang w:val="en-US"/>
        </w:rPr>
        <w:t xml:space="preserve"> </w:t>
      </w:r>
      <w:r w:rsidRPr="001171B7">
        <w:rPr>
          <w:bCs/>
          <w:sz w:val="28"/>
          <w:szCs w:val="28"/>
          <w:lang w:val="en-US"/>
        </w:rPr>
        <w:t>Windows</w:t>
      </w:r>
      <w:r w:rsidRPr="004A0D35">
        <w:rPr>
          <w:bCs/>
          <w:sz w:val="28"/>
          <w:szCs w:val="28"/>
          <w:lang w:val="en-US"/>
        </w:rPr>
        <w:t xml:space="preserve"> 10 </w:t>
      </w:r>
      <w:r w:rsidRPr="001171B7">
        <w:rPr>
          <w:bCs/>
          <w:sz w:val="28"/>
          <w:szCs w:val="28"/>
          <w:lang w:val="en-US"/>
        </w:rPr>
        <w:t>home</w:t>
      </w:r>
      <w:r w:rsidRPr="004A0D35">
        <w:rPr>
          <w:bCs/>
          <w:sz w:val="28"/>
          <w:szCs w:val="28"/>
          <w:lang w:val="en-US"/>
        </w:rPr>
        <w:t xml:space="preserve"> </w:t>
      </w:r>
      <w:r w:rsidRPr="001171B7">
        <w:rPr>
          <w:bCs/>
          <w:sz w:val="28"/>
          <w:szCs w:val="28"/>
          <w:lang w:val="en-US"/>
        </w:rPr>
        <w:t>edition</w:t>
      </w:r>
    </w:p>
    <w:p w14:paraId="005B0CD4" w14:textId="77777777" w:rsidR="00E92AA5" w:rsidRPr="004A0D35" w:rsidRDefault="00E92AA5" w:rsidP="0063085C">
      <w:pPr>
        <w:pStyle w:val="TableParagraph"/>
        <w:spacing w:line="360" w:lineRule="auto"/>
        <w:rPr>
          <w:sz w:val="28"/>
          <w:szCs w:val="28"/>
          <w:lang w:val="en-US"/>
        </w:rPr>
      </w:pPr>
      <w:r w:rsidRPr="001171B7">
        <w:rPr>
          <w:sz w:val="28"/>
          <w:szCs w:val="28"/>
          <w:lang w:val="en-US"/>
        </w:rPr>
        <w:t>MS</w:t>
      </w:r>
      <w:r w:rsidRPr="004A0D35">
        <w:rPr>
          <w:sz w:val="28"/>
          <w:szCs w:val="28"/>
          <w:lang w:val="en-US"/>
        </w:rPr>
        <w:t xml:space="preserve"> </w:t>
      </w:r>
      <w:r w:rsidRPr="001171B7">
        <w:rPr>
          <w:sz w:val="28"/>
          <w:szCs w:val="28"/>
          <w:lang w:val="en-US"/>
        </w:rPr>
        <w:t>Office</w:t>
      </w:r>
      <w:r w:rsidRPr="004A0D35">
        <w:rPr>
          <w:sz w:val="28"/>
          <w:szCs w:val="28"/>
          <w:lang w:val="en-US"/>
        </w:rPr>
        <w:t xml:space="preserve"> </w:t>
      </w:r>
      <w:r w:rsidRPr="001171B7">
        <w:rPr>
          <w:sz w:val="28"/>
          <w:szCs w:val="28"/>
          <w:lang w:val="en-US"/>
        </w:rPr>
        <w:t>Online</w:t>
      </w:r>
    </w:p>
    <w:p w14:paraId="4007E367" w14:textId="77777777" w:rsidR="00E92AA5" w:rsidRPr="0063085C" w:rsidRDefault="00E92AA5" w:rsidP="0063085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Интернет</w:t>
      </w:r>
      <w:r w:rsidRPr="0063085C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>браузер</w:t>
      </w:r>
      <w:r w:rsidRPr="0063085C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  <w:lang w:val="en-US"/>
        </w:rPr>
        <w:t>Google</w:t>
      </w:r>
      <w:r w:rsidRPr="0063085C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  <w:lang w:val="en-US"/>
        </w:rPr>
        <w:t>Chrome</w:t>
      </w:r>
      <w:r w:rsidRPr="006308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20"/>
    <w:p w14:paraId="09ABBDB7" w14:textId="77777777" w:rsidR="00E92AA5" w:rsidRPr="001171B7" w:rsidRDefault="00E92AA5" w:rsidP="00F452E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C99C86F" w14:textId="77777777" w:rsidR="00007D60" w:rsidRPr="00007D60" w:rsidRDefault="00E92AA5" w:rsidP="00606221">
      <w:pPr>
        <w:spacing w:line="360" w:lineRule="auto"/>
        <w:ind w:firstLine="539"/>
        <w:jc w:val="both"/>
        <w:rPr>
          <w:vanish/>
          <w:sz w:val="28"/>
          <w:szCs w:val="28"/>
          <w:specVanish/>
        </w:rPr>
      </w:pPr>
      <w:r w:rsidRPr="001171B7">
        <w:rPr>
          <w:sz w:val="28"/>
          <w:szCs w:val="28"/>
        </w:rPr>
        <w:t xml:space="preserve"> </w:t>
      </w:r>
    </w:p>
    <w:p w14:paraId="52AB1195" w14:textId="77777777" w:rsidR="00007D60" w:rsidRDefault="00007D60" w:rsidP="00007D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CE5102" w14:textId="77777777" w:rsidR="00007D60" w:rsidRDefault="00007D60" w:rsidP="00007D60">
      <w:pPr>
        <w:rPr>
          <w:sz w:val="28"/>
          <w:szCs w:val="28"/>
        </w:rPr>
      </w:pPr>
    </w:p>
    <w:p w14:paraId="11065EF8" w14:textId="77777777" w:rsidR="00007D60" w:rsidRDefault="00007D60" w:rsidP="00007D60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07D60" w14:paraId="1809177B" w14:textId="77777777" w:rsidTr="00007D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60E23" w14:textId="77777777" w:rsidR="00007D60" w:rsidRDefault="00007D60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07D60" w14:paraId="7387D747" w14:textId="77777777" w:rsidTr="00007D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07D60" w14:paraId="09F395E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D67717" w14:textId="62A8DEF8" w:rsidR="00007D60" w:rsidRDefault="00847B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1F2F519" wp14:editId="60E8EBB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A38A0A" w14:textId="77777777" w:rsidR="00007D60" w:rsidRPr="00007D60" w:rsidRDefault="00007D60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0CB54FA" w14:textId="77777777" w:rsidR="00007D60" w:rsidRDefault="00007D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7D60" w14:paraId="5E32C4D0" w14:textId="77777777" w:rsidTr="00007D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AC48A" w14:textId="77777777" w:rsidR="00007D60" w:rsidRPr="00007D60" w:rsidRDefault="00007D60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07D60" w14:paraId="3A996172" w14:textId="77777777" w:rsidTr="00007D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07D60" w14:paraId="6F6D676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B541DE" w14:textId="77777777" w:rsidR="00007D60" w:rsidRDefault="00007D6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ACC77A" w14:textId="77777777" w:rsidR="00007D60" w:rsidRDefault="00007D6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7D60" w14:paraId="677225A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243986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BFAD8F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07D60" w14:paraId="59E40C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1B8EA7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3C505F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007D60" w14:paraId="41D326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C90899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5BA4EE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07D60" w14:paraId="094D32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61BFA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4C2C52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07D60" w14:paraId="150554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8C1516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11D42C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07D60" w14:paraId="3819657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786B86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C1B3BF" w14:textId="77777777" w:rsidR="00007D60" w:rsidRDefault="00007D6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06.02.2023 15:45:29 UTC+05</w:t>
                  </w:r>
                </w:p>
              </w:tc>
            </w:tr>
          </w:tbl>
          <w:p w14:paraId="4156D0E9" w14:textId="77777777" w:rsidR="00007D60" w:rsidRDefault="00007D6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93C3459" w14:textId="77777777" w:rsidR="00007D60" w:rsidRDefault="00007D60" w:rsidP="00007D6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5B0FD52" w14:textId="77777777" w:rsidR="00E92AA5" w:rsidRPr="001171B7" w:rsidRDefault="00E92AA5" w:rsidP="00007D60">
      <w:pPr>
        <w:rPr>
          <w:sz w:val="28"/>
          <w:szCs w:val="28"/>
        </w:rPr>
      </w:pPr>
    </w:p>
    <w:sectPr w:rsidR="00E92AA5" w:rsidRPr="001171B7" w:rsidSect="00074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B7F9" w14:textId="77777777" w:rsidR="00095EBA" w:rsidRDefault="00095EBA">
      <w:pPr>
        <w:spacing w:after="0" w:line="240" w:lineRule="auto"/>
      </w:pPr>
      <w:r>
        <w:separator/>
      </w:r>
    </w:p>
  </w:endnote>
  <w:endnote w:type="continuationSeparator" w:id="0">
    <w:p w14:paraId="5DC69461" w14:textId="77777777" w:rsidR="00095EBA" w:rsidRDefault="0009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B742" w14:textId="77777777" w:rsidR="00007D60" w:rsidRDefault="00007D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D9F9" w14:textId="77777777" w:rsidR="00074729" w:rsidRDefault="009D754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D5A">
      <w:rPr>
        <w:noProof/>
      </w:rPr>
      <w:t>11</w:t>
    </w:r>
    <w:r>
      <w:rPr>
        <w:noProof/>
      </w:rPr>
      <w:fldChar w:fldCharType="end"/>
    </w:r>
  </w:p>
  <w:p w14:paraId="7C98018A" w14:textId="77777777" w:rsidR="00E92AA5" w:rsidRPr="00B964F0" w:rsidRDefault="00E92AA5" w:rsidP="00114A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5F73" w14:textId="77777777" w:rsidR="00007D60" w:rsidRDefault="00007D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011A" w14:textId="77777777" w:rsidR="00095EBA" w:rsidRDefault="00095EBA">
      <w:pPr>
        <w:spacing w:after="0" w:line="240" w:lineRule="auto"/>
      </w:pPr>
      <w:r>
        <w:separator/>
      </w:r>
    </w:p>
  </w:footnote>
  <w:footnote w:type="continuationSeparator" w:id="0">
    <w:p w14:paraId="7340EB24" w14:textId="77777777" w:rsidR="00095EBA" w:rsidRDefault="0009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8633" w14:textId="77777777" w:rsidR="00007D60" w:rsidRDefault="00007D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9811" w14:textId="77777777" w:rsidR="00007D60" w:rsidRDefault="00007D60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444" w14:textId="77777777" w:rsidR="00E92AA5" w:rsidRDefault="00E92AA5">
    <w:pPr>
      <w:pStyle w:val="a4"/>
      <w:jc w:val="center"/>
    </w:pPr>
  </w:p>
  <w:p w14:paraId="632DFE3E" w14:textId="77777777" w:rsidR="00E92AA5" w:rsidRDefault="00E9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578"/>
    <w:multiLevelType w:val="hybridMultilevel"/>
    <w:tmpl w:val="176CE234"/>
    <w:lvl w:ilvl="0" w:tplc="274C128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2ECD3B52"/>
    <w:multiLevelType w:val="hybridMultilevel"/>
    <w:tmpl w:val="DA46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3215C"/>
    <w:multiLevelType w:val="hybridMultilevel"/>
    <w:tmpl w:val="F40E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309F6"/>
    <w:multiLevelType w:val="hybridMultilevel"/>
    <w:tmpl w:val="B36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BC1115"/>
    <w:multiLevelType w:val="hybridMultilevel"/>
    <w:tmpl w:val="5448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91464"/>
    <w:multiLevelType w:val="hybridMultilevel"/>
    <w:tmpl w:val="3022E8C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62011B02"/>
    <w:multiLevelType w:val="hybridMultilevel"/>
    <w:tmpl w:val="9FFE59E8"/>
    <w:lvl w:ilvl="0" w:tplc="A778118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6AE5158A"/>
    <w:multiLevelType w:val="hybridMultilevel"/>
    <w:tmpl w:val="3022E8C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 w16cid:durableId="910694207">
    <w:abstractNumId w:val="3"/>
  </w:num>
  <w:num w:numId="2" w16cid:durableId="556278612">
    <w:abstractNumId w:val="0"/>
  </w:num>
  <w:num w:numId="3" w16cid:durableId="344327145">
    <w:abstractNumId w:val="6"/>
  </w:num>
  <w:num w:numId="4" w16cid:durableId="1966541540">
    <w:abstractNumId w:val="2"/>
  </w:num>
  <w:num w:numId="5" w16cid:durableId="286594788">
    <w:abstractNumId w:val="4"/>
  </w:num>
  <w:num w:numId="6" w16cid:durableId="1956061812">
    <w:abstractNumId w:val="1"/>
  </w:num>
  <w:num w:numId="7" w16cid:durableId="1004742709">
    <w:abstractNumId w:val="7"/>
  </w:num>
  <w:num w:numId="8" w16cid:durableId="13009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B"/>
    <w:rsid w:val="000036AD"/>
    <w:rsid w:val="00004ACE"/>
    <w:rsid w:val="00005730"/>
    <w:rsid w:val="00006644"/>
    <w:rsid w:val="00007D60"/>
    <w:rsid w:val="00013A71"/>
    <w:rsid w:val="0001490D"/>
    <w:rsid w:val="00017E2C"/>
    <w:rsid w:val="000200F1"/>
    <w:rsid w:val="00023B15"/>
    <w:rsid w:val="0002406F"/>
    <w:rsid w:val="000247D5"/>
    <w:rsid w:val="000312ED"/>
    <w:rsid w:val="00033F59"/>
    <w:rsid w:val="00037210"/>
    <w:rsid w:val="000374A4"/>
    <w:rsid w:val="0004087A"/>
    <w:rsid w:val="00040E34"/>
    <w:rsid w:val="000464FC"/>
    <w:rsid w:val="00066657"/>
    <w:rsid w:val="00067FDA"/>
    <w:rsid w:val="00071A4B"/>
    <w:rsid w:val="0007201F"/>
    <w:rsid w:val="00074729"/>
    <w:rsid w:val="00084847"/>
    <w:rsid w:val="0008549F"/>
    <w:rsid w:val="00086FA7"/>
    <w:rsid w:val="00094B79"/>
    <w:rsid w:val="00094E95"/>
    <w:rsid w:val="00095EBA"/>
    <w:rsid w:val="000B4ECC"/>
    <w:rsid w:val="000C1058"/>
    <w:rsid w:val="000C4134"/>
    <w:rsid w:val="000D58A4"/>
    <w:rsid w:val="000E43C8"/>
    <w:rsid w:val="000E5B1F"/>
    <w:rsid w:val="000F170D"/>
    <w:rsid w:val="000F2686"/>
    <w:rsid w:val="000F28AA"/>
    <w:rsid w:val="000F3334"/>
    <w:rsid w:val="000F69DB"/>
    <w:rsid w:val="001044CC"/>
    <w:rsid w:val="00111C8D"/>
    <w:rsid w:val="00114A16"/>
    <w:rsid w:val="00115FAC"/>
    <w:rsid w:val="001171B7"/>
    <w:rsid w:val="00117918"/>
    <w:rsid w:val="0012748B"/>
    <w:rsid w:val="00127632"/>
    <w:rsid w:val="001435E2"/>
    <w:rsid w:val="00147A5F"/>
    <w:rsid w:val="00150A38"/>
    <w:rsid w:val="001531A0"/>
    <w:rsid w:val="00156BE3"/>
    <w:rsid w:val="001634FD"/>
    <w:rsid w:val="00166CA5"/>
    <w:rsid w:val="0017685E"/>
    <w:rsid w:val="00176E63"/>
    <w:rsid w:val="00185CE0"/>
    <w:rsid w:val="00187DEF"/>
    <w:rsid w:val="00190476"/>
    <w:rsid w:val="0019519B"/>
    <w:rsid w:val="001A4A31"/>
    <w:rsid w:val="001A5E29"/>
    <w:rsid w:val="001A7C6D"/>
    <w:rsid w:val="001B1F82"/>
    <w:rsid w:val="001B3B79"/>
    <w:rsid w:val="001B5B4B"/>
    <w:rsid w:val="001B6BFB"/>
    <w:rsid w:val="001B6E19"/>
    <w:rsid w:val="001B77CE"/>
    <w:rsid w:val="001B7BE1"/>
    <w:rsid w:val="001C02C4"/>
    <w:rsid w:val="001C4672"/>
    <w:rsid w:val="001C7673"/>
    <w:rsid w:val="001D10FB"/>
    <w:rsid w:val="001E0D06"/>
    <w:rsid w:val="001E0DE7"/>
    <w:rsid w:val="001E4FAB"/>
    <w:rsid w:val="001F6E13"/>
    <w:rsid w:val="0020264E"/>
    <w:rsid w:val="002027E7"/>
    <w:rsid w:val="00215AA5"/>
    <w:rsid w:val="0022640F"/>
    <w:rsid w:val="00234964"/>
    <w:rsid w:val="002421DF"/>
    <w:rsid w:val="00250463"/>
    <w:rsid w:val="00251948"/>
    <w:rsid w:val="0025303D"/>
    <w:rsid w:val="00253996"/>
    <w:rsid w:val="00253A86"/>
    <w:rsid w:val="00256858"/>
    <w:rsid w:val="00261FC0"/>
    <w:rsid w:val="002646E3"/>
    <w:rsid w:val="00267774"/>
    <w:rsid w:val="0027038C"/>
    <w:rsid w:val="0027257F"/>
    <w:rsid w:val="002822D1"/>
    <w:rsid w:val="00283E7F"/>
    <w:rsid w:val="00291475"/>
    <w:rsid w:val="00291B41"/>
    <w:rsid w:val="00297CA1"/>
    <w:rsid w:val="002A766A"/>
    <w:rsid w:val="002B78B7"/>
    <w:rsid w:val="002C1D5A"/>
    <w:rsid w:val="002C1F10"/>
    <w:rsid w:val="002C28A3"/>
    <w:rsid w:val="002C29B7"/>
    <w:rsid w:val="002D0303"/>
    <w:rsid w:val="002E382E"/>
    <w:rsid w:val="002F3F26"/>
    <w:rsid w:val="002F465E"/>
    <w:rsid w:val="00300FFA"/>
    <w:rsid w:val="00302C29"/>
    <w:rsid w:val="00312D48"/>
    <w:rsid w:val="003157F5"/>
    <w:rsid w:val="00321B09"/>
    <w:rsid w:val="00325A15"/>
    <w:rsid w:val="00325EB1"/>
    <w:rsid w:val="00326D3F"/>
    <w:rsid w:val="00331437"/>
    <w:rsid w:val="00333FE5"/>
    <w:rsid w:val="00336BCA"/>
    <w:rsid w:val="00341C27"/>
    <w:rsid w:val="00343A8D"/>
    <w:rsid w:val="0035124D"/>
    <w:rsid w:val="00355F1E"/>
    <w:rsid w:val="00361286"/>
    <w:rsid w:val="003636B8"/>
    <w:rsid w:val="0036419D"/>
    <w:rsid w:val="00364C50"/>
    <w:rsid w:val="00366F54"/>
    <w:rsid w:val="00377000"/>
    <w:rsid w:val="00377ABC"/>
    <w:rsid w:val="00390FE6"/>
    <w:rsid w:val="00395933"/>
    <w:rsid w:val="003A0508"/>
    <w:rsid w:val="003A0EAD"/>
    <w:rsid w:val="003B5003"/>
    <w:rsid w:val="003C4620"/>
    <w:rsid w:val="003C4645"/>
    <w:rsid w:val="003C59CC"/>
    <w:rsid w:val="003C7075"/>
    <w:rsid w:val="003C7FDB"/>
    <w:rsid w:val="003D219A"/>
    <w:rsid w:val="003D2348"/>
    <w:rsid w:val="003D2C40"/>
    <w:rsid w:val="003D7669"/>
    <w:rsid w:val="003E2EC0"/>
    <w:rsid w:val="003E2F4B"/>
    <w:rsid w:val="003E44D0"/>
    <w:rsid w:val="003F0AE9"/>
    <w:rsid w:val="003F3324"/>
    <w:rsid w:val="003F3515"/>
    <w:rsid w:val="003F5AF0"/>
    <w:rsid w:val="004128F8"/>
    <w:rsid w:val="00417222"/>
    <w:rsid w:val="00420D4B"/>
    <w:rsid w:val="00423D86"/>
    <w:rsid w:val="00432935"/>
    <w:rsid w:val="00433F9F"/>
    <w:rsid w:val="004342C0"/>
    <w:rsid w:val="0043449E"/>
    <w:rsid w:val="00440E43"/>
    <w:rsid w:val="00444B25"/>
    <w:rsid w:val="00447282"/>
    <w:rsid w:val="004535FF"/>
    <w:rsid w:val="00456441"/>
    <w:rsid w:val="00457B08"/>
    <w:rsid w:val="00462422"/>
    <w:rsid w:val="00462E13"/>
    <w:rsid w:val="00466A0A"/>
    <w:rsid w:val="00466D8C"/>
    <w:rsid w:val="00467775"/>
    <w:rsid w:val="0047734A"/>
    <w:rsid w:val="004801DB"/>
    <w:rsid w:val="00485F8B"/>
    <w:rsid w:val="00490D0E"/>
    <w:rsid w:val="00497C3B"/>
    <w:rsid w:val="004A0D35"/>
    <w:rsid w:val="004A1948"/>
    <w:rsid w:val="004A1FB6"/>
    <w:rsid w:val="004A3B31"/>
    <w:rsid w:val="004A4762"/>
    <w:rsid w:val="004A6DC1"/>
    <w:rsid w:val="004A7E48"/>
    <w:rsid w:val="004B1B60"/>
    <w:rsid w:val="004B6D06"/>
    <w:rsid w:val="004C02A0"/>
    <w:rsid w:val="004C19D2"/>
    <w:rsid w:val="004C411B"/>
    <w:rsid w:val="004D18DE"/>
    <w:rsid w:val="004D1A95"/>
    <w:rsid w:val="004D7FC1"/>
    <w:rsid w:val="004E1665"/>
    <w:rsid w:val="004E2DB4"/>
    <w:rsid w:val="004F46D3"/>
    <w:rsid w:val="004F5860"/>
    <w:rsid w:val="004F6E07"/>
    <w:rsid w:val="00500AD6"/>
    <w:rsid w:val="005050E4"/>
    <w:rsid w:val="005058F8"/>
    <w:rsid w:val="00507D6B"/>
    <w:rsid w:val="00514E22"/>
    <w:rsid w:val="0051711D"/>
    <w:rsid w:val="0051792F"/>
    <w:rsid w:val="0052639A"/>
    <w:rsid w:val="0052698B"/>
    <w:rsid w:val="0053128C"/>
    <w:rsid w:val="0053179A"/>
    <w:rsid w:val="00531E85"/>
    <w:rsid w:val="00535DA0"/>
    <w:rsid w:val="00535E32"/>
    <w:rsid w:val="00537726"/>
    <w:rsid w:val="00544EB5"/>
    <w:rsid w:val="0054557E"/>
    <w:rsid w:val="005608AB"/>
    <w:rsid w:val="00561F12"/>
    <w:rsid w:val="00562A49"/>
    <w:rsid w:val="00563FD6"/>
    <w:rsid w:val="00565877"/>
    <w:rsid w:val="005734F1"/>
    <w:rsid w:val="005742DA"/>
    <w:rsid w:val="0058281E"/>
    <w:rsid w:val="005851D3"/>
    <w:rsid w:val="00585ACE"/>
    <w:rsid w:val="00587052"/>
    <w:rsid w:val="00592108"/>
    <w:rsid w:val="005930AB"/>
    <w:rsid w:val="005976BF"/>
    <w:rsid w:val="005A1E85"/>
    <w:rsid w:val="005A3FEE"/>
    <w:rsid w:val="005A5810"/>
    <w:rsid w:val="005A6B64"/>
    <w:rsid w:val="005B4145"/>
    <w:rsid w:val="005B420E"/>
    <w:rsid w:val="005B72A5"/>
    <w:rsid w:val="005C0D09"/>
    <w:rsid w:val="005C44EF"/>
    <w:rsid w:val="005C4B64"/>
    <w:rsid w:val="005C7378"/>
    <w:rsid w:val="005C7FF4"/>
    <w:rsid w:val="005D526C"/>
    <w:rsid w:val="005D6A28"/>
    <w:rsid w:val="005E1E95"/>
    <w:rsid w:val="005E4686"/>
    <w:rsid w:val="005F2B4D"/>
    <w:rsid w:val="005F2C7D"/>
    <w:rsid w:val="005F44A8"/>
    <w:rsid w:val="005F4E56"/>
    <w:rsid w:val="005F587C"/>
    <w:rsid w:val="005F7085"/>
    <w:rsid w:val="0060182F"/>
    <w:rsid w:val="00606221"/>
    <w:rsid w:val="006100BC"/>
    <w:rsid w:val="006110D1"/>
    <w:rsid w:val="00611B2B"/>
    <w:rsid w:val="006159BC"/>
    <w:rsid w:val="006223A3"/>
    <w:rsid w:val="006244A3"/>
    <w:rsid w:val="0063085C"/>
    <w:rsid w:val="006326BE"/>
    <w:rsid w:val="00633C32"/>
    <w:rsid w:val="00637653"/>
    <w:rsid w:val="006445B5"/>
    <w:rsid w:val="006459BA"/>
    <w:rsid w:val="00647259"/>
    <w:rsid w:val="00647870"/>
    <w:rsid w:val="006631B1"/>
    <w:rsid w:val="00665604"/>
    <w:rsid w:val="006766B5"/>
    <w:rsid w:val="006852FF"/>
    <w:rsid w:val="00690550"/>
    <w:rsid w:val="00691CFB"/>
    <w:rsid w:val="0069602A"/>
    <w:rsid w:val="0069617E"/>
    <w:rsid w:val="006A1314"/>
    <w:rsid w:val="006A2E61"/>
    <w:rsid w:val="006A6886"/>
    <w:rsid w:val="006B1177"/>
    <w:rsid w:val="006B1757"/>
    <w:rsid w:val="006B6303"/>
    <w:rsid w:val="006C19F4"/>
    <w:rsid w:val="006C466F"/>
    <w:rsid w:val="006C5154"/>
    <w:rsid w:val="006C682D"/>
    <w:rsid w:val="006C7250"/>
    <w:rsid w:val="006D2E5E"/>
    <w:rsid w:val="006D30C1"/>
    <w:rsid w:val="006D5037"/>
    <w:rsid w:val="006E13E6"/>
    <w:rsid w:val="006E1BF3"/>
    <w:rsid w:val="006E4EE5"/>
    <w:rsid w:val="006F3A82"/>
    <w:rsid w:val="006F3B89"/>
    <w:rsid w:val="006F63E5"/>
    <w:rsid w:val="006F6DF2"/>
    <w:rsid w:val="006F7A03"/>
    <w:rsid w:val="0070260A"/>
    <w:rsid w:val="00702A83"/>
    <w:rsid w:val="00714536"/>
    <w:rsid w:val="00723552"/>
    <w:rsid w:val="00724933"/>
    <w:rsid w:val="00747670"/>
    <w:rsid w:val="0075516F"/>
    <w:rsid w:val="007568E8"/>
    <w:rsid w:val="00757160"/>
    <w:rsid w:val="0076572B"/>
    <w:rsid w:val="00772784"/>
    <w:rsid w:val="0077391C"/>
    <w:rsid w:val="00774715"/>
    <w:rsid w:val="00775A78"/>
    <w:rsid w:val="00775EB8"/>
    <w:rsid w:val="00781ED7"/>
    <w:rsid w:val="00790856"/>
    <w:rsid w:val="007A4623"/>
    <w:rsid w:val="007A49F7"/>
    <w:rsid w:val="007B1834"/>
    <w:rsid w:val="007B575D"/>
    <w:rsid w:val="007C2825"/>
    <w:rsid w:val="007C2C30"/>
    <w:rsid w:val="007D1859"/>
    <w:rsid w:val="007D4D0A"/>
    <w:rsid w:val="007E1081"/>
    <w:rsid w:val="007E1BBA"/>
    <w:rsid w:val="007E478F"/>
    <w:rsid w:val="008000F2"/>
    <w:rsid w:val="0080023A"/>
    <w:rsid w:val="00804239"/>
    <w:rsid w:val="00811029"/>
    <w:rsid w:val="0082399E"/>
    <w:rsid w:val="008331D7"/>
    <w:rsid w:val="0084238A"/>
    <w:rsid w:val="0084292F"/>
    <w:rsid w:val="008442DE"/>
    <w:rsid w:val="008450E3"/>
    <w:rsid w:val="00847B61"/>
    <w:rsid w:val="00847FB0"/>
    <w:rsid w:val="008511CB"/>
    <w:rsid w:val="00857880"/>
    <w:rsid w:val="00865465"/>
    <w:rsid w:val="00875881"/>
    <w:rsid w:val="0088130E"/>
    <w:rsid w:val="0088735C"/>
    <w:rsid w:val="008919BB"/>
    <w:rsid w:val="0089580A"/>
    <w:rsid w:val="00896189"/>
    <w:rsid w:val="0089769F"/>
    <w:rsid w:val="008A56D6"/>
    <w:rsid w:val="008A62E3"/>
    <w:rsid w:val="008A698D"/>
    <w:rsid w:val="008B2DF1"/>
    <w:rsid w:val="008C473F"/>
    <w:rsid w:val="008C600B"/>
    <w:rsid w:val="008D17AB"/>
    <w:rsid w:val="008D1BB8"/>
    <w:rsid w:val="008D20DA"/>
    <w:rsid w:val="008E0F11"/>
    <w:rsid w:val="008E3F27"/>
    <w:rsid w:val="008E58BB"/>
    <w:rsid w:val="008E5AC8"/>
    <w:rsid w:val="008E61EF"/>
    <w:rsid w:val="009000D9"/>
    <w:rsid w:val="00901E32"/>
    <w:rsid w:val="00904DC5"/>
    <w:rsid w:val="00905560"/>
    <w:rsid w:val="00915653"/>
    <w:rsid w:val="00924676"/>
    <w:rsid w:val="0092790E"/>
    <w:rsid w:val="00931DF0"/>
    <w:rsid w:val="009323A0"/>
    <w:rsid w:val="0093356B"/>
    <w:rsid w:val="009335C6"/>
    <w:rsid w:val="009343B0"/>
    <w:rsid w:val="00934E6E"/>
    <w:rsid w:val="0096299F"/>
    <w:rsid w:val="00962CCB"/>
    <w:rsid w:val="00964060"/>
    <w:rsid w:val="009653CD"/>
    <w:rsid w:val="0096652B"/>
    <w:rsid w:val="00966892"/>
    <w:rsid w:val="009670F0"/>
    <w:rsid w:val="00967225"/>
    <w:rsid w:val="00972877"/>
    <w:rsid w:val="0097299C"/>
    <w:rsid w:val="009751A1"/>
    <w:rsid w:val="009860C8"/>
    <w:rsid w:val="00986D97"/>
    <w:rsid w:val="00997CD2"/>
    <w:rsid w:val="009A06BF"/>
    <w:rsid w:val="009A25D1"/>
    <w:rsid w:val="009A7401"/>
    <w:rsid w:val="009B0B49"/>
    <w:rsid w:val="009C3D47"/>
    <w:rsid w:val="009C57ED"/>
    <w:rsid w:val="009C6729"/>
    <w:rsid w:val="009D165C"/>
    <w:rsid w:val="009D3A07"/>
    <w:rsid w:val="009D754A"/>
    <w:rsid w:val="009E7D64"/>
    <w:rsid w:val="009F4AF9"/>
    <w:rsid w:val="009F6028"/>
    <w:rsid w:val="00A0053A"/>
    <w:rsid w:val="00A0740F"/>
    <w:rsid w:val="00A1429E"/>
    <w:rsid w:val="00A179C0"/>
    <w:rsid w:val="00A2327F"/>
    <w:rsid w:val="00A242C4"/>
    <w:rsid w:val="00A253DA"/>
    <w:rsid w:val="00A25C5B"/>
    <w:rsid w:val="00A30420"/>
    <w:rsid w:val="00A30BF4"/>
    <w:rsid w:val="00A33F04"/>
    <w:rsid w:val="00A3721A"/>
    <w:rsid w:val="00A37C7A"/>
    <w:rsid w:val="00A40EB3"/>
    <w:rsid w:val="00A445FF"/>
    <w:rsid w:val="00A4583B"/>
    <w:rsid w:val="00A507FE"/>
    <w:rsid w:val="00A50EA8"/>
    <w:rsid w:val="00A56B94"/>
    <w:rsid w:val="00A60866"/>
    <w:rsid w:val="00A6610B"/>
    <w:rsid w:val="00A74661"/>
    <w:rsid w:val="00A85525"/>
    <w:rsid w:val="00A87782"/>
    <w:rsid w:val="00A920C5"/>
    <w:rsid w:val="00A97BE6"/>
    <w:rsid w:val="00A97EC1"/>
    <w:rsid w:val="00AA630D"/>
    <w:rsid w:val="00AB4FAC"/>
    <w:rsid w:val="00AC54EF"/>
    <w:rsid w:val="00AD3855"/>
    <w:rsid w:val="00AD3AD2"/>
    <w:rsid w:val="00AE14B9"/>
    <w:rsid w:val="00AE1822"/>
    <w:rsid w:val="00AE2F75"/>
    <w:rsid w:val="00AE51FB"/>
    <w:rsid w:val="00AE7A28"/>
    <w:rsid w:val="00AF4E77"/>
    <w:rsid w:val="00AF6830"/>
    <w:rsid w:val="00B01E8A"/>
    <w:rsid w:val="00B0360C"/>
    <w:rsid w:val="00B0548C"/>
    <w:rsid w:val="00B062A6"/>
    <w:rsid w:val="00B06D7A"/>
    <w:rsid w:val="00B14E69"/>
    <w:rsid w:val="00B16D94"/>
    <w:rsid w:val="00B17B8C"/>
    <w:rsid w:val="00B24083"/>
    <w:rsid w:val="00B25350"/>
    <w:rsid w:val="00B25A4F"/>
    <w:rsid w:val="00B27099"/>
    <w:rsid w:val="00B27411"/>
    <w:rsid w:val="00B27E6B"/>
    <w:rsid w:val="00B32254"/>
    <w:rsid w:val="00B33D9D"/>
    <w:rsid w:val="00B33DCA"/>
    <w:rsid w:val="00B511CC"/>
    <w:rsid w:val="00B6213E"/>
    <w:rsid w:val="00B628DD"/>
    <w:rsid w:val="00B65D9C"/>
    <w:rsid w:val="00B701F9"/>
    <w:rsid w:val="00B71251"/>
    <w:rsid w:val="00B72162"/>
    <w:rsid w:val="00B7559B"/>
    <w:rsid w:val="00B81445"/>
    <w:rsid w:val="00B863FC"/>
    <w:rsid w:val="00B9503E"/>
    <w:rsid w:val="00B95A07"/>
    <w:rsid w:val="00B964F0"/>
    <w:rsid w:val="00BA5D1F"/>
    <w:rsid w:val="00BA7157"/>
    <w:rsid w:val="00BA738A"/>
    <w:rsid w:val="00BB028F"/>
    <w:rsid w:val="00BB1A4C"/>
    <w:rsid w:val="00BB4144"/>
    <w:rsid w:val="00BB516D"/>
    <w:rsid w:val="00BB5347"/>
    <w:rsid w:val="00BC2369"/>
    <w:rsid w:val="00BC5636"/>
    <w:rsid w:val="00BC5A16"/>
    <w:rsid w:val="00BC76EE"/>
    <w:rsid w:val="00BD178C"/>
    <w:rsid w:val="00BD40C3"/>
    <w:rsid w:val="00BD7F85"/>
    <w:rsid w:val="00BE0D69"/>
    <w:rsid w:val="00BE2EED"/>
    <w:rsid w:val="00BE54F8"/>
    <w:rsid w:val="00C055D7"/>
    <w:rsid w:val="00C056BF"/>
    <w:rsid w:val="00C12D20"/>
    <w:rsid w:val="00C14F09"/>
    <w:rsid w:val="00C16141"/>
    <w:rsid w:val="00C16FD1"/>
    <w:rsid w:val="00C17053"/>
    <w:rsid w:val="00C17B0F"/>
    <w:rsid w:val="00C23E19"/>
    <w:rsid w:val="00C2532F"/>
    <w:rsid w:val="00C27E2B"/>
    <w:rsid w:val="00C30442"/>
    <w:rsid w:val="00C32454"/>
    <w:rsid w:val="00C339BE"/>
    <w:rsid w:val="00C34128"/>
    <w:rsid w:val="00C34BC7"/>
    <w:rsid w:val="00C42E3D"/>
    <w:rsid w:val="00C53F2A"/>
    <w:rsid w:val="00C613C8"/>
    <w:rsid w:val="00C63BB3"/>
    <w:rsid w:val="00C642F6"/>
    <w:rsid w:val="00C72DD6"/>
    <w:rsid w:val="00C77CF8"/>
    <w:rsid w:val="00C80291"/>
    <w:rsid w:val="00C808F5"/>
    <w:rsid w:val="00C8619D"/>
    <w:rsid w:val="00C93B62"/>
    <w:rsid w:val="00CA48D3"/>
    <w:rsid w:val="00CA639A"/>
    <w:rsid w:val="00CB2695"/>
    <w:rsid w:val="00CB2DED"/>
    <w:rsid w:val="00CB4D2B"/>
    <w:rsid w:val="00CC4738"/>
    <w:rsid w:val="00CC622E"/>
    <w:rsid w:val="00CD2E06"/>
    <w:rsid w:val="00CD7525"/>
    <w:rsid w:val="00CF104B"/>
    <w:rsid w:val="00CF1102"/>
    <w:rsid w:val="00CF5168"/>
    <w:rsid w:val="00CF6365"/>
    <w:rsid w:val="00D03167"/>
    <w:rsid w:val="00D061C5"/>
    <w:rsid w:val="00D14C42"/>
    <w:rsid w:val="00D15ED1"/>
    <w:rsid w:val="00D24E35"/>
    <w:rsid w:val="00D24ED4"/>
    <w:rsid w:val="00D346E4"/>
    <w:rsid w:val="00D42602"/>
    <w:rsid w:val="00D44730"/>
    <w:rsid w:val="00D54B7B"/>
    <w:rsid w:val="00D55C60"/>
    <w:rsid w:val="00D67F07"/>
    <w:rsid w:val="00D74F92"/>
    <w:rsid w:val="00D77843"/>
    <w:rsid w:val="00D77C7C"/>
    <w:rsid w:val="00D82707"/>
    <w:rsid w:val="00D8622A"/>
    <w:rsid w:val="00D87853"/>
    <w:rsid w:val="00D90F75"/>
    <w:rsid w:val="00DA0503"/>
    <w:rsid w:val="00DA1681"/>
    <w:rsid w:val="00DA2560"/>
    <w:rsid w:val="00DA43B9"/>
    <w:rsid w:val="00DB3772"/>
    <w:rsid w:val="00DB6FA5"/>
    <w:rsid w:val="00DB74EB"/>
    <w:rsid w:val="00DC23E1"/>
    <w:rsid w:val="00DD3167"/>
    <w:rsid w:val="00DD3549"/>
    <w:rsid w:val="00DD4F80"/>
    <w:rsid w:val="00DD778E"/>
    <w:rsid w:val="00DE20E5"/>
    <w:rsid w:val="00DE4F21"/>
    <w:rsid w:val="00DE7696"/>
    <w:rsid w:val="00DF0A2F"/>
    <w:rsid w:val="00DF2877"/>
    <w:rsid w:val="00DF3922"/>
    <w:rsid w:val="00E01AE8"/>
    <w:rsid w:val="00E12758"/>
    <w:rsid w:val="00E15FEE"/>
    <w:rsid w:val="00E2024F"/>
    <w:rsid w:val="00E204EA"/>
    <w:rsid w:val="00E23DAB"/>
    <w:rsid w:val="00E269B1"/>
    <w:rsid w:val="00E37503"/>
    <w:rsid w:val="00E37F27"/>
    <w:rsid w:val="00E40BBF"/>
    <w:rsid w:val="00E42D5B"/>
    <w:rsid w:val="00E47F31"/>
    <w:rsid w:val="00E53C49"/>
    <w:rsid w:val="00E622FC"/>
    <w:rsid w:val="00E6255A"/>
    <w:rsid w:val="00E6495E"/>
    <w:rsid w:val="00E6616B"/>
    <w:rsid w:val="00E66ACB"/>
    <w:rsid w:val="00E71855"/>
    <w:rsid w:val="00E7308B"/>
    <w:rsid w:val="00E7735B"/>
    <w:rsid w:val="00E84D28"/>
    <w:rsid w:val="00E878B0"/>
    <w:rsid w:val="00E92AA5"/>
    <w:rsid w:val="00E94F8D"/>
    <w:rsid w:val="00EA08C3"/>
    <w:rsid w:val="00EA1108"/>
    <w:rsid w:val="00EB3393"/>
    <w:rsid w:val="00EC376D"/>
    <w:rsid w:val="00EC7CFE"/>
    <w:rsid w:val="00ED325A"/>
    <w:rsid w:val="00ED4949"/>
    <w:rsid w:val="00ED6563"/>
    <w:rsid w:val="00ED7961"/>
    <w:rsid w:val="00EE2C61"/>
    <w:rsid w:val="00EE43E0"/>
    <w:rsid w:val="00EF3B5C"/>
    <w:rsid w:val="00EF4832"/>
    <w:rsid w:val="00EF5A65"/>
    <w:rsid w:val="00EF7E2E"/>
    <w:rsid w:val="00F019F7"/>
    <w:rsid w:val="00F03A7C"/>
    <w:rsid w:val="00F14636"/>
    <w:rsid w:val="00F17117"/>
    <w:rsid w:val="00F439D1"/>
    <w:rsid w:val="00F452E5"/>
    <w:rsid w:val="00F537CA"/>
    <w:rsid w:val="00F56C2F"/>
    <w:rsid w:val="00F57643"/>
    <w:rsid w:val="00F57C93"/>
    <w:rsid w:val="00F61041"/>
    <w:rsid w:val="00F6393D"/>
    <w:rsid w:val="00F6598F"/>
    <w:rsid w:val="00F97C21"/>
    <w:rsid w:val="00FA11A5"/>
    <w:rsid w:val="00FA2851"/>
    <w:rsid w:val="00FA4AC5"/>
    <w:rsid w:val="00FA5125"/>
    <w:rsid w:val="00FA66B6"/>
    <w:rsid w:val="00FC0E97"/>
    <w:rsid w:val="00FC35D0"/>
    <w:rsid w:val="00FD07E0"/>
    <w:rsid w:val="00FD0F25"/>
    <w:rsid w:val="00FD3075"/>
    <w:rsid w:val="00F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2367"/>
  <w15:docId w15:val="{50E1AB92-A4CC-4659-82F3-A611381E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9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7E47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E478F"/>
    <w:pPr>
      <w:widowControl w:val="0"/>
      <w:shd w:val="clear" w:color="auto" w:fill="FFFFFF"/>
      <w:spacing w:after="0" w:line="386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rsid w:val="005E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uiPriority w:val="99"/>
    <w:rsid w:val="00842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12D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12D4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12D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12D4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6255A"/>
    <w:pPr>
      <w:ind w:left="720"/>
      <w:contextualSpacing/>
    </w:pPr>
  </w:style>
  <w:style w:type="character" w:styleId="a9">
    <w:name w:val="Hyperlink"/>
    <w:uiPriority w:val="99"/>
    <w:rsid w:val="00E6255A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rsid w:val="005312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128C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locked/>
    <w:rsid w:val="004F6E07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/>
      <w:b/>
      <w:bCs/>
      <w:color w:val="000000"/>
      <w:spacing w:val="1"/>
      <w:sz w:val="28"/>
      <w:szCs w:val="28"/>
    </w:rPr>
  </w:style>
  <w:style w:type="character" w:customStyle="1" w:styleId="ad">
    <w:name w:val="Заголовок Знак"/>
    <w:link w:val="ac"/>
    <w:rsid w:val="004F6E07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10">
    <w:name w:val="Без интервала1"/>
    <w:rsid w:val="004F6E07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EA08C3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6D5037"/>
    <w:rPr>
      <w:rFonts w:eastAsia="Times New Roman"/>
      <w:sz w:val="22"/>
      <w:szCs w:val="22"/>
      <w:lang w:eastAsia="en-US"/>
    </w:rPr>
  </w:style>
  <w:style w:type="paragraph" w:styleId="ae">
    <w:name w:val="No Spacing"/>
    <w:uiPriority w:val="99"/>
    <w:qFormat/>
    <w:rsid w:val="00B14E69"/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007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cp:lastPrinted>2022-02-24T07:46:00Z</cp:lastPrinted>
  <dcterms:created xsi:type="dcterms:W3CDTF">2023-02-06T10:49:00Z</dcterms:created>
  <dcterms:modified xsi:type="dcterms:W3CDTF">2023-02-06T10:49:00Z</dcterms:modified>
</cp:coreProperties>
</file>