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F1" w:rsidRPr="00446503" w:rsidRDefault="004422F1" w:rsidP="00446503">
      <w:pPr>
        <w:pStyle w:val="Style37"/>
        <w:widowControl/>
        <w:tabs>
          <w:tab w:val="left" w:pos="900"/>
        </w:tabs>
        <w:spacing w:line="240" w:lineRule="auto"/>
        <w:ind w:right="-2"/>
        <w:rPr>
          <w:rStyle w:val="FontStyle174"/>
          <w:b w:val="0"/>
          <w:bCs/>
          <w:sz w:val="22"/>
          <w:szCs w:val="22"/>
        </w:rPr>
      </w:pPr>
      <w:r w:rsidRPr="00446503">
        <w:rPr>
          <w:rStyle w:val="FontStyle174"/>
          <w:b w:val="0"/>
          <w:bCs/>
          <w:sz w:val="22"/>
          <w:szCs w:val="22"/>
        </w:rPr>
        <w:t>АННОТАЦИЯ</w:t>
      </w:r>
    </w:p>
    <w:p w:rsidR="004422F1" w:rsidRPr="00446503" w:rsidRDefault="004422F1" w:rsidP="00446503">
      <w:pPr>
        <w:pStyle w:val="Style37"/>
        <w:widowControl/>
        <w:tabs>
          <w:tab w:val="left" w:pos="900"/>
        </w:tabs>
        <w:spacing w:line="240" w:lineRule="auto"/>
        <w:ind w:right="-2"/>
        <w:rPr>
          <w:rStyle w:val="FontStyle177"/>
          <w:b w:val="0"/>
          <w:sz w:val="22"/>
          <w:szCs w:val="22"/>
        </w:rPr>
      </w:pPr>
      <w:r w:rsidRPr="00446503">
        <w:rPr>
          <w:rStyle w:val="FontStyle174"/>
          <w:b w:val="0"/>
          <w:bCs/>
          <w:sz w:val="22"/>
          <w:szCs w:val="22"/>
        </w:rPr>
        <w:t xml:space="preserve"> </w:t>
      </w:r>
      <w:r w:rsidRPr="00446503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4422F1" w:rsidRPr="00446503" w:rsidRDefault="004422F1" w:rsidP="00446503">
      <w:pPr>
        <w:pStyle w:val="Style37"/>
        <w:widowControl/>
        <w:tabs>
          <w:tab w:val="left" w:pos="900"/>
        </w:tabs>
        <w:spacing w:line="240" w:lineRule="auto"/>
        <w:ind w:right="-2"/>
        <w:rPr>
          <w:rStyle w:val="FontStyle177"/>
          <w:sz w:val="22"/>
          <w:szCs w:val="22"/>
        </w:rPr>
      </w:pPr>
      <w:r w:rsidRPr="00446503">
        <w:rPr>
          <w:rStyle w:val="FontStyle177"/>
          <w:sz w:val="22"/>
          <w:szCs w:val="22"/>
        </w:rPr>
        <w:t>«ЭКОЛОГИЧЕСКОЕ ПРАВО»</w:t>
      </w:r>
    </w:p>
    <w:p w:rsidR="009058C6" w:rsidRPr="00446503" w:rsidRDefault="004422F1" w:rsidP="00446503">
      <w:pPr>
        <w:pStyle w:val="Style5"/>
        <w:widowControl/>
        <w:tabs>
          <w:tab w:val="left" w:pos="900"/>
        </w:tabs>
        <w:ind w:right="-2"/>
        <w:jc w:val="center"/>
        <w:rPr>
          <w:rStyle w:val="FontStyle177"/>
          <w:b w:val="0"/>
          <w:sz w:val="22"/>
          <w:szCs w:val="22"/>
        </w:rPr>
      </w:pPr>
      <w:r w:rsidRPr="00446503">
        <w:rPr>
          <w:rStyle w:val="FontStyle177"/>
          <w:b w:val="0"/>
          <w:sz w:val="22"/>
          <w:szCs w:val="22"/>
        </w:rPr>
        <w:t>по направлению подготовки 40.03.01 Юриспруденция</w:t>
      </w:r>
      <w:r w:rsidR="009058C6" w:rsidRPr="00446503">
        <w:rPr>
          <w:rStyle w:val="FontStyle177"/>
          <w:b w:val="0"/>
          <w:sz w:val="22"/>
          <w:szCs w:val="22"/>
        </w:rPr>
        <w:t xml:space="preserve">, </w:t>
      </w:r>
    </w:p>
    <w:p w:rsidR="004422F1" w:rsidRPr="00446503" w:rsidRDefault="009058C6" w:rsidP="00446503">
      <w:pPr>
        <w:pStyle w:val="Style5"/>
        <w:widowControl/>
        <w:tabs>
          <w:tab w:val="left" w:pos="900"/>
        </w:tabs>
        <w:ind w:right="-2"/>
        <w:jc w:val="center"/>
        <w:rPr>
          <w:rStyle w:val="FontStyle177"/>
          <w:b w:val="0"/>
          <w:sz w:val="22"/>
          <w:szCs w:val="22"/>
        </w:rPr>
      </w:pPr>
      <w:r w:rsidRPr="00446503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4422F1" w:rsidRPr="00446503" w:rsidRDefault="004422F1" w:rsidP="00446503">
      <w:pPr>
        <w:spacing w:after="0" w:line="240" w:lineRule="auto"/>
        <w:ind w:right="-2" w:firstLine="720"/>
        <w:jc w:val="both"/>
        <w:rPr>
          <w:rFonts w:ascii="Times New Roman" w:hAnsi="Times New Roman"/>
          <w:b/>
          <w:bCs/>
          <w:noProof w:val="0"/>
          <w:lang w:val="ru-RU"/>
        </w:rPr>
      </w:pPr>
    </w:p>
    <w:p w:rsidR="004422F1" w:rsidRPr="00446503" w:rsidRDefault="00492ED5" w:rsidP="00446503">
      <w:pPr>
        <w:pStyle w:val="1"/>
        <w:ind w:left="0" w:right="-2" w:firstLine="540"/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Toc444700966"/>
      <w:r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>Ц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ели</w:t>
      </w:r>
      <w:r w:rsidR="0079357B" w:rsidRPr="00446503">
        <w:rPr>
          <w:rFonts w:ascii="Times New Roman" w:hAnsi="Times New Roman"/>
          <w:caps w:val="0"/>
          <w:sz w:val="22"/>
          <w:szCs w:val="22"/>
          <w:lang w:val="ru-RU"/>
        </w:rPr>
        <w:t xml:space="preserve"> и задачи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освоения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дисциплины</w:t>
      </w:r>
      <w:bookmarkEnd w:id="0"/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bCs/>
          <w:lang w:val="ru-RU"/>
        </w:rPr>
      </w:pPr>
      <w:r w:rsidRPr="00446503">
        <w:rPr>
          <w:rFonts w:ascii="Times New Roman" w:hAnsi="Times New Roman"/>
          <w:b/>
          <w:lang w:val="ru-RU"/>
        </w:rPr>
        <w:t xml:space="preserve">Цель изучения дисциплины: </w:t>
      </w:r>
      <w:r w:rsidRPr="00446503">
        <w:rPr>
          <w:rFonts w:ascii="Times New Roman" w:hAnsi="Times New Roman"/>
          <w:bCs/>
          <w:lang w:val="ru-RU"/>
        </w:rPr>
        <w:t>приобретение обучающимися знаний, умений и навыков, позволяющих осуществлять профессиональную деятельность в сферах разработки и реализации правовых норм, регулирующих общественные отношения по использованию природных ресурсов и охране окружающей среды, а также оказания правовой помощи физическим и юридическим лицам по вопросам осуществления и защиты их экологических прав.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b/>
          <w:lang w:val="ru-RU"/>
        </w:rPr>
      </w:pP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b/>
          <w:lang w:val="ru-RU"/>
        </w:rPr>
      </w:pPr>
      <w:r w:rsidRPr="00446503">
        <w:rPr>
          <w:rFonts w:ascii="Times New Roman" w:hAnsi="Times New Roman"/>
          <w:b/>
          <w:lang w:val="ru-RU"/>
        </w:rPr>
        <w:t>Задачи изучения дисциплины: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а) формирование у обучающихся системного понимания базовых положений науки экологического права;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б) получение обучающимися (в том числе с использованием справочно-правовых систем и официальных баз данных) знаний природоохранного законодательства Российской Федерации и практики его применения;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в) обретение обучающимися умения грамотно толковать и правильно применять нормы экологического права;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г) освоение обучающимися умений и навыков по подготовке, проведению правовой и антикоррупционной экспертизы проектов правовых актов в области отношений по использованию природных ресурсов и охране окружающей среды;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д) приобретение обучающимися умений и навыков по юридической диагностике эколого-правовых споров, квалификации экологических правонарушений и принятию по ним правоприменительных решений;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е) закрепление у обучающихся умений и навыков консультирования физических и юридических лиц по вопросам экологического права;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ж) воспитание у обучающихся бережного отношения к окружающей среде и экологической культуры.</w:t>
      </w: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lang w:val="ru-RU" w:eastAsia="ru-RU"/>
        </w:rPr>
      </w:pPr>
    </w:p>
    <w:p w:rsidR="004422F1" w:rsidRPr="00446503" w:rsidRDefault="00492ED5" w:rsidP="00446503">
      <w:pPr>
        <w:pStyle w:val="1"/>
        <w:ind w:left="0" w:right="-2" w:firstLine="540"/>
        <w:jc w:val="both"/>
        <w:rPr>
          <w:rFonts w:ascii="Times New Roman" w:hAnsi="Times New Roman"/>
          <w:sz w:val="22"/>
          <w:szCs w:val="22"/>
          <w:lang w:val="ru-RU"/>
        </w:rPr>
      </w:pPr>
      <w:bookmarkStart w:id="1" w:name="_Toc444700967"/>
      <w:r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>М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есто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дисциплины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в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структуре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основной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образовательной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программы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высшего образования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bookmarkEnd w:id="1"/>
    </w:p>
    <w:p w:rsidR="004422F1" w:rsidRPr="00446503" w:rsidRDefault="004422F1" w:rsidP="0044650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Дисциплина «Экологическое право» относится к ба</w:t>
      </w:r>
      <w:bookmarkStart w:id="2" w:name="_GoBack"/>
      <w:bookmarkEnd w:id="2"/>
      <w:r w:rsidRPr="00446503">
        <w:rPr>
          <w:rFonts w:ascii="Times New Roman" w:hAnsi="Times New Roman"/>
          <w:lang w:val="ru-RU"/>
        </w:rPr>
        <w:t xml:space="preserve">зовой части </w:t>
      </w:r>
      <w:r w:rsidR="0079357B" w:rsidRPr="00446503">
        <w:rPr>
          <w:rFonts w:ascii="Times New Roman" w:hAnsi="Times New Roman"/>
          <w:lang w:val="ru-RU"/>
        </w:rPr>
        <w:t>учебного плана</w:t>
      </w:r>
      <w:r w:rsidRPr="00446503">
        <w:rPr>
          <w:rFonts w:ascii="Times New Roman" w:hAnsi="Times New Roman"/>
          <w:lang w:val="ru-RU"/>
        </w:rPr>
        <w:t xml:space="preserve"> направлени</w:t>
      </w:r>
      <w:r w:rsidR="009058C6" w:rsidRPr="00446503">
        <w:rPr>
          <w:rFonts w:ascii="Times New Roman" w:hAnsi="Times New Roman"/>
          <w:lang w:val="ru-RU"/>
        </w:rPr>
        <w:t xml:space="preserve">я </w:t>
      </w:r>
      <w:r w:rsidRPr="00446503">
        <w:rPr>
          <w:rFonts w:ascii="Times New Roman" w:hAnsi="Times New Roman"/>
          <w:lang w:val="ru-RU"/>
        </w:rPr>
        <w:t xml:space="preserve"> подготовки 40.03.01 Юриспруденция</w:t>
      </w:r>
      <w:r w:rsidR="009058C6" w:rsidRPr="00446503">
        <w:rPr>
          <w:rFonts w:ascii="Times New Roman" w:hAnsi="Times New Roman"/>
          <w:lang w:val="ru-RU"/>
        </w:rPr>
        <w:t>, профиль подготовки: гражданско-правовой (квалификация выпускника «бакалавр»)</w:t>
      </w:r>
      <w:r w:rsidRPr="00446503">
        <w:rPr>
          <w:rFonts w:ascii="Times New Roman" w:hAnsi="Times New Roman"/>
          <w:lang w:val="ru-RU"/>
        </w:rPr>
        <w:t xml:space="preserve">. </w:t>
      </w: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iCs/>
          <w:lang w:val="ru-RU"/>
        </w:rPr>
      </w:pPr>
      <w:r w:rsidRPr="00446503">
        <w:rPr>
          <w:rFonts w:ascii="Times New Roman" w:hAnsi="Times New Roman"/>
          <w:iCs/>
          <w:lang w:val="ru-RU"/>
        </w:rPr>
        <w:t>Учебная дисциплина «Экологическое право» находится в логической и содержательно-методической связи с другими дисциплинами О</w:t>
      </w:r>
      <w:r w:rsidR="0079357B" w:rsidRPr="00446503">
        <w:rPr>
          <w:rFonts w:ascii="Times New Roman" w:hAnsi="Times New Roman"/>
          <w:iCs/>
          <w:lang w:val="ru-RU"/>
        </w:rPr>
        <w:t>П</w:t>
      </w:r>
      <w:r w:rsidRPr="00446503">
        <w:rPr>
          <w:rFonts w:ascii="Times New Roman" w:hAnsi="Times New Roman"/>
          <w:iCs/>
          <w:lang w:val="ru-RU"/>
        </w:rPr>
        <w:t>ОП</w:t>
      </w:r>
      <w:r w:rsidR="0079357B" w:rsidRPr="00446503">
        <w:rPr>
          <w:rFonts w:ascii="Times New Roman" w:hAnsi="Times New Roman"/>
          <w:iCs/>
          <w:lang w:val="ru-RU"/>
        </w:rPr>
        <w:t xml:space="preserve"> ВО</w:t>
      </w:r>
      <w:r w:rsidRPr="00446503">
        <w:rPr>
          <w:rFonts w:ascii="Times New Roman" w:hAnsi="Times New Roman"/>
          <w:iCs/>
          <w:lang w:val="ru-RU"/>
        </w:rPr>
        <w:t xml:space="preserve">. </w:t>
      </w:r>
      <w:r w:rsidRPr="00446503">
        <w:rPr>
          <w:rFonts w:ascii="Times New Roman" w:hAnsi="Times New Roman"/>
          <w:lang w:val="ru-RU"/>
        </w:rPr>
        <w:t>Российское экологическое право, являясь самостоятельной интегрированной отраслью права, представлено системой правовых норм, регулирующих общественные отношения в области использования и охраны окружающей среды и ее отдельных компонентов. Тем не менее, комплексность данной отрасли права обуславливает необходимость обращения при ее изучении к нормам конституционного, гражданского, административного, трудового, финансового, земельного,</w:t>
      </w:r>
      <w:r w:rsidRPr="00446503">
        <w:rPr>
          <w:rFonts w:ascii="Times New Roman" w:hAnsi="Times New Roman"/>
          <w:b/>
          <w:bCs/>
          <w:lang w:val="ru-RU"/>
        </w:rPr>
        <w:t xml:space="preserve"> </w:t>
      </w:r>
      <w:r w:rsidRPr="00446503">
        <w:rPr>
          <w:rFonts w:ascii="Times New Roman" w:hAnsi="Times New Roman"/>
          <w:bCs/>
          <w:lang w:val="ru-RU"/>
        </w:rPr>
        <w:t>международного частного</w:t>
      </w:r>
      <w:r w:rsidRPr="00446503">
        <w:rPr>
          <w:rFonts w:ascii="Times New Roman" w:hAnsi="Times New Roman"/>
          <w:lang w:val="ru-RU"/>
        </w:rPr>
        <w:t xml:space="preserve"> и других отраслей права.</w:t>
      </w:r>
      <w:r w:rsidRPr="00446503">
        <w:rPr>
          <w:rFonts w:ascii="Times New Roman" w:hAnsi="Times New Roman"/>
          <w:iCs/>
          <w:lang w:val="ru-RU"/>
        </w:rPr>
        <w:t xml:space="preserve"> </w:t>
      </w: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iCs/>
          <w:lang w:val="ru-RU"/>
        </w:rPr>
      </w:pPr>
      <w:r w:rsidRPr="00446503">
        <w:rPr>
          <w:rFonts w:ascii="Times New Roman" w:hAnsi="Times New Roman"/>
          <w:bCs/>
          <w:color w:val="000000"/>
          <w:spacing w:val="-6"/>
          <w:lang w:val="ru-RU"/>
        </w:rPr>
        <w:t xml:space="preserve">Для освоения дисциплины </w:t>
      </w:r>
      <w:r w:rsidRPr="00446503">
        <w:rPr>
          <w:rFonts w:ascii="Times New Roman" w:hAnsi="Times New Roman"/>
          <w:lang w:val="ru-RU"/>
        </w:rPr>
        <w:t xml:space="preserve">«Экологическое право» </w:t>
      </w:r>
      <w:r w:rsidRPr="00446503">
        <w:rPr>
          <w:rFonts w:ascii="Times New Roman" w:hAnsi="Times New Roman"/>
          <w:bCs/>
          <w:color w:val="000000"/>
          <w:spacing w:val="-6"/>
          <w:lang w:val="ru-RU"/>
        </w:rPr>
        <w:t>студенты используют знания, умения, навыки, сформированные при изучении следующих дисциплин: теория государства и права (</w:t>
      </w:r>
      <w:r w:rsidRPr="00446503">
        <w:rPr>
          <w:rFonts w:ascii="Times New Roman" w:hAnsi="Times New Roman"/>
          <w:iCs/>
          <w:lang w:val="ru-RU"/>
        </w:rPr>
        <w:t>владение юридической терминологией</w:t>
      </w:r>
      <w:r w:rsidRPr="00446503">
        <w:rPr>
          <w:rFonts w:ascii="Times New Roman" w:hAnsi="Times New Roman"/>
          <w:bCs/>
          <w:color w:val="000000"/>
          <w:spacing w:val="-6"/>
          <w:lang w:val="ru-RU"/>
        </w:rPr>
        <w:t xml:space="preserve">), </w:t>
      </w:r>
      <w:r w:rsidRPr="00446503">
        <w:rPr>
          <w:rFonts w:ascii="Times New Roman" w:hAnsi="Times New Roman"/>
          <w:iCs/>
          <w:lang w:val="ru-RU"/>
        </w:rPr>
        <w:t>конституционное право.</w:t>
      </w: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lang w:val="ru-RU"/>
        </w:rPr>
      </w:pPr>
      <w:proofErr w:type="gramStart"/>
      <w:r w:rsidRPr="00446503">
        <w:rPr>
          <w:rFonts w:ascii="Times New Roman" w:hAnsi="Times New Roman"/>
          <w:lang w:val="ru-RU"/>
        </w:rPr>
        <w:t xml:space="preserve">Для успешного усвоения учебной дисциплины от обучаемых требуется умение оперировать </w:t>
      </w:r>
      <w:r w:rsidRPr="00446503">
        <w:rPr>
          <w:rFonts w:ascii="Times New Roman" w:hAnsi="Times New Roman"/>
          <w:iCs/>
          <w:lang w:val="ru-RU"/>
        </w:rPr>
        <w:t xml:space="preserve">понятиями и категориями конституционного, гражданского, земельного, трудового, уголовного и административного права, умение анализировать правовые нормы и практику их реализации, владение методами и способами получения информации, способность юридически правильно квалифицировать факты и обстоятельства, давать квалифицированные юридические заключения, умение </w:t>
      </w:r>
      <w:r w:rsidRPr="00446503">
        <w:rPr>
          <w:rFonts w:ascii="Times New Roman" w:hAnsi="Times New Roman"/>
          <w:lang w:val="ru-RU"/>
        </w:rPr>
        <w:t>использовать основные положения и методы социальных, гуманитарных и экономических наук при решении профессиональных</w:t>
      </w:r>
      <w:proofErr w:type="gramEnd"/>
      <w:r w:rsidRPr="00446503">
        <w:rPr>
          <w:rFonts w:ascii="Times New Roman" w:hAnsi="Times New Roman"/>
          <w:lang w:val="ru-RU"/>
        </w:rPr>
        <w:t xml:space="preserve"> задач в сфере экологического права.</w:t>
      </w:r>
      <w:r w:rsidRPr="00446503">
        <w:rPr>
          <w:rFonts w:ascii="Times New Roman" w:hAnsi="Times New Roman"/>
          <w:iCs/>
          <w:lang w:val="ru-RU"/>
        </w:rPr>
        <w:t xml:space="preserve"> </w:t>
      </w:r>
      <w:r w:rsidRPr="00446503">
        <w:rPr>
          <w:rFonts w:ascii="Times New Roman" w:hAnsi="Times New Roman"/>
          <w:lang w:val="ru-RU"/>
        </w:rPr>
        <w:t xml:space="preserve">Вместе с тем в силу специфичности отношений, изучение которых предполагается в рамках учебной дисциплины, её усвоение представляется также возможным параллельно с изучением названных выше дисциплин. </w:t>
      </w:r>
    </w:p>
    <w:p w:rsidR="004422F1" w:rsidRPr="00446503" w:rsidRDefault="004422F1" w:rsidP="00446503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bCs/>
          <w:color w:val="000000"/>
          <w:spacing w:val="-6"/>
          <w:lang w:val="ru-RU"/>
        </w:rPr>
      </w:pPr>
      <w:r w:rsidRPr="00446503">
        <w:rPr>
          <w:rFonts w:ascii="Times New Roman" w:hAnsi="Times New Roman"/>
          <w:bCs/>
          <w:color w:val="000000"/>
          <w:spacing w:val="-6"/>
          <w:lang w:val="ru-RU"/>
        </w:rPr>
        <w:lastRenderedPageBreak/>
        <w:t xml:space="preserve">Освоение дисциплины </w:t>
      </w:r>
      <w:r w:rsidRPr="00446503">
        <w:rPr>
          <w:rFonts w:ascii="Times New Roman" w:hAnsi="Times New Roman"/>
          <w:lang w:val="ru-RU"/>
        </w:rPr>
        <w:t xml:space="preserve">«Экологическое право» </w:t>
      </w:r>
      <w:r w:rsidRPr="00446503">
        <w:rPr>
          <w:rFonts w:ascii="Times New Roman" w:hAnsi="Times New Roman"/>
          <w:bCs/>
          <w:color w:val="000000"/>
          <w:spacing w:val="-6"/>
          <w:lang w:val="ru-RU"/>
        </w:rPr>
        <w:t>является необходимой основой для последующего изучения гражданского и земельного права.</w:t>
      </w:r>
    </w:p>
    <w:p w:rsidR="004422F1" w:rsidRPr="00446503" w:rsidRDefault="004422F1" w:rsidP="00446503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bCs/>
          <w:color w:val="000000"/>
          <w:spacing w:val="-6"/>
          <w:lang w:val="ru-RU"/>
        </w:rPr>
      </w:pPr>
    </w:p>
    <w:p w:rsidR="004422F1" w:rsidRPr="00446503" w:rsidRDefault="00492ED5" w:rsidP="00446503">
      <w:pPr>
        <w:pStyle w:val="1"/>
        <w:ind w:left="0" w:right="-2" w:firstLine="540"/>
        <w:jc w:val="both"/>
        <w:rPr>
          <w:rFonts w:ascii="Times New Roman" w:hAnsi="Times New Roman"/>
          <w:sz w:val="22"/>
          <w:szCs w:val="22"/>
          <w:lang w:val="ru-RU"/>
        </w:rPr>
      </w:pPr>
      <w:bookmarkStart w:id="3" w:name="_Toc444700968"/>
      <w:r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>К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омпетенции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выпускника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формируемые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в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результате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освоения</w:t>
      </w:r>
      <w:r w:rsidR="004422F1" w:rsidRPr="0044650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22F1" w:rsidRPr="00446503">
        <w:rPr>
          <w:rFonts w:ascii="Times New Roman" w:hAnsi="Times New Roman"/>
          <w:caps w:val="0"/>
          <w:sz w:val="22"/>
          <w:szCs w:val="22"/>
          <w:lang w:val="ru-RU"/>
        </w:rPr>
        <w:t>дисциплины</w:t>
      </w:r>
      <w:bookmarkEnd w:id="3"/>
    </w:p>
    <w:p w:rsidR="004422F1" w:rsidRPr="00446503" w:rsidRDefault="004422F1" w:rsidP="00446503">
      <w:pPr>
        <w:shd w:val="clear" w:color="auto" w:fill="FFFFFF"/>
        <w:tabs>
          <w:tab w:val="left" w:pos="880"/>
        </w:tabs>
        <w:spacing w:after="0" w:line="240" w:lineRule="auto"/>
        <w:ind w:right="-2" w:firstLine="540"/>
        <w:jc w:val="both"/>
        <w:rPr>
          <w:rFonts w:ascii="Times New Roman" w:hAnsi="Times New Roman"/>
          <w:b/>
          <w:lang w:val="ru-RU"/>
        </w:rPr>
      </w:pPr>
    </w:p>
    <w:p w:rsidR="004422F1" w:rsidRPr="00446503" w:rsidRDefault="004422F1" w:rsidP="00446503">
      <w:pPr>
        <w:shd w:val="clear" w:color="auto" w:fill="FFFFFF"/>
        <w:tabs>
          <w:tab w:val="left" w:pos="880"/>
        </w:tabs>
        <w:spacing w:after="0" w:line="240" w:lineRule="auto"/>
        <w:ind w:right="-2" w:firstLine="540"/>
        <w:jc w:val="both"/>
        <w:rPr>
          <w:rFonts w:ascii="Times New Roman" w:hAnsi="Times New Roman"/>
          <w:b/>
          <w:lang w:val="ru-RU"/>
        </w:rPr>
      </w:pPr>
      <w:r w:rsidRPr="00446503">
        <w:rPr>
          <w:rFonts w:ascii="Times New Roman" w:hAnsi="Times New Roman"/>
          <w:b/>
          <w:lang w:val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4A6026" w:rsidRPr="00446503" w:rsidRDefault="004A6026" w:rsidP="0044650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pacing w:val="3"/>
          <w:lang w:val="ru-RU"/>
        </w:rPr>
      </w:pPr>
      <w:r w:rsidRPr="00446503">
        <w:rPr>
          <w:rFonts w:ascii="Times New Roman" w:hAnsi="Times New Roman"/>
          <w:spacing w:val="3"/>
          <w:lang w:val="ru-RU"/>
        </w:rPr>
        <w:t>В процессе освоения данной дисциплины выпускник формирует и демонстрирует следующие универсальные</w:t>
      </w:r>
      <w:r w:rsidR="00446503" w:rsidRPr="00446503">
        <w:rPr>
          <w:rFonts w:ascii="Times New Roman" w:hAnsi="Times New Roman"/>
          <w:spacing w:val="3"/>
          <w:lang w:val="ru-RU"/>
        </w:rPr>
        <w:t>,</w:t>
      </w:r>
      <w:r w:rsidRPr="00446503">
        <w:rPr>
          <w:rFonts w:ascii="Times New Roman" w:hAnsi="Times New Roman"/>
          <w:spacing w:val="3"/>
          <w:lang w:val="ru-RU"/>
        </w:rPr>
        <w:t xml:space="preserve"> обще</w:t>
      </w:r>
      <w:r w:rsidR="00446503" w:rsidRPr="00446503">
        <w:rPr>
          <w:rFonts w:ascii="Times New Roman" w:hAnsi="Times New Roman"/>
          <w:spacing w:val="3"/>
          <w:lang w:val="ru-RU"/>
        </w:rPr>
        <w:t>профессиональные и профессиональные</w:t>
      </w:r>
      <w:r w:rsidRPr="00446503">
        <w:rPr>
          <w:rFonts w:ascii="Times New Roman" w:hAnsi="Times New Roman"/>
          <w:spacing w:val="3"/>
          <w:lang w:val="ru-RU"/>
        </w:rPr>
        <w:t xml:space="preserve"> компетенции при освоении основной образовательной программы высшего образования, реализующей ФГОС ВО: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УК-1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proofErr w:type="gramStart"/>
      <w:r w:rsidRPr="00446503">
        <w:rPr>
          <w:rFonts w:ascii="Times New Roman" w:hAnsi="Times New Roman"/>
          <w:lang w:val="ru-RU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  <w:proofErr w:type="gramEnd"/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ОПК-1 Способен анализировать основные закономерности формирования, функционирования и развития права;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ОПК-4 Способен профессионально толковать нормы права;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ОПК-8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ПК-1 Способен анализировать материалы юридического дела и давать им правильную правовую оценку;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ПК-2 Способен грамотно консультировать граждан и представителей организаций по правовым вопросам;</w:t>
      </w:r>
    </w:p>
    <w:p w:rsidR="0079357B" w:rsidRPr="00446503" w:rsidRDefault="0079357B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ПК-6 Способен готовить и обжаловать контрольно-надзорные документы по устранению нарушений гражданских и смежных с ними прав.</w:t>
      </w:r>
    </w:p>
    <w:p w:rsidR="0079357B" w:rsidRPr="00446503" w:rsidRDefault="0079357B" w:rsidP="00446503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b/>
          <w:noProof w:val="0"/>
          <w:spacing w:val="3"/>
          <w:lang w:val="ru-RU" w:eastAsia="ru-RU"/>
        </w:rPr>
      </w:pPr>
    </w:p>
    <w:p w:rsidR="004422F1" w:rsidRPr="00446503" w:rsidRDefault="004422F1" w:rsidP="00446503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b/>
          <w:noProof w:val="0"/>
          <w:lang w:val="ru-RU" w:eastAsia="ru-RU"/>
        </w:rPr>
      </w:pPr>
      <w:r w:rsidRPr="00446503">
        <w:rPr>
          <w:rFonts w:ascii="Times New Roman" w:hAnsi="Times New Roman"/>
          <w:b/>
          <w:noProof w:val="0"/>
          <w:spacing w:val="3"/>
          <w:lang w:val="ru-RU" w:eastAsia="ru-RU"/>
        </w:rPr>
        <w:t>знать:</w:t>
      </w:r>
    </w:p>
    <w:p w:rsidR="009058C6" w:rsidRPr="00446503" w:rsidRDefault="004422F1" w:rsidP="00446503">
      <w:pPr>
        <w:shd w:val="clear" w:color="auto" w:fill="FFFFFF"/>
        <w:tabs>
          <w:tab w:val="left" w:pos="709"/>
        </w:tabs>
        <w:spacing w:after="0" w:line="240" w:lineRule="auto"/>
        <w:ind w:right="-2" w:firstLine="540"/>
        <w:jc w:val="both"/>
        <w:rPr>
          <w:rFonts w:ascii="Times New Roman" w:hAnsi="Times New Roman"/>
          <w:b/>
          <w:noProof w:val="0"/>
          <w:spacing w:val="5"/>
          <w:lang w:val="ru-RU" w:eastAsia="ru-RU"/>
        </w:rPr>
      </w:pPr>
      <w:r w:rsidRPr="00446503">
        <w:rPr>
          <w:rFonts w:ascii="Times New Roman" w:hAnsi="Times New Roman"/>
          <w:lang w:val="ru-RU"/>
        </w:rPr>
        <w:t>содержание российского экологического права и законодательства о видах экологических правонарушений и формах ответственности за их совершение; о безопасности, защите населения и территорий от чрезвычайных экологических ситуаций природного и техногенного характера; об эколого-экономическом механизме управления природопользованием и охраной природы.</w:t>
      </w:r>
      <w:r w:rsidR="00492ED5" w:rsidRPr="00446503">
        <w:rPr>
          <w:rFonts w:ascii="Times New Roman" w:hAnsi="Times New Roman"/>
          <w:noProof w:val="0"/>
          <w:spacing w:val="5"/>
          <w:lang w:val="ru-RU" w:eastAsia="ru-RU"/>
        </w:rPr>
        <w:t xml:space="preserve"> </w:t>
      </w:r>
    </w:p>
    <w:p w:rsidR="004422F1" w:rsidRPr="00446503" w:rsidRDefault="004422F1" w:rsidP="00446503">
      <w:pPr>
        <w:shd w:val="clear" w:color="auto" w:fill="FFFFFF"/>
        <w:tabs>
          <w:tab w:val="left" w:pos="709"/>
        </w:tabs>
        <w:spacing w:after="0" w:line="240" w:lineRule="auto"/>
        <w:ind w:right="-2" w:firstLine="540"/>
        <w:jc w:val="both"/>
        <w:rPr>
          <w:rFonts w:ascii="Times New Roman" w:hAnsi="Times New Roman"/>
          <w:b/>
          <w:noProof w:val="0"/>
          <w:spacing w:val="5"/>
          <w:lang w:val="ru-RU" w:eastAsia="ru-RU"/>
        </w:rPr>
      </w:pPr>
      <w:r w:rsidRPr="00446503">
        <w:rPr>
          <w:rFonts w:ascii="Times New Roman" w:hAnsi="Times New Roman"/>
          <w:b/>
          <w:noProof w:val="0"/>
          <w:spacing w:val="5"/>
          <w:lang w:val="ru-RU" w:eastAsia="ru-RU"/>
        </w:rPr>
        <w:t>уметь:</w:t>
      </w:r>
    </w:p>
    <w:p w:rsidR="004422F1" w:rsidRPr="00446503" w:rsidRDefault="004422F1" w:rsidP="00446503">
      <w:pPr>
        <w:tabs>
          <w:tab w:val="left" w:pos="709"/>
        </w:tabs>
        <w:spacing w:after="0" w:line="240" w:lineRule="auto"/>
        <w:ind w:right="-2" w:firstLine="540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lang w:val="ru-RU"/>
        </w:rPr>
        <w:t>применять правовые нормы при регулировании отношений в сфере природопользования и охраны окружающей среды.</w:t>
      </w:r>
      <w:r w:rsidR="00492ED5" w:rsidRPr="00446503">
        <w:rPr>
          <w:rFonts w:ascii="Times New Roman" w:hAnsi="Times New Roman"/>
          <w:noProof w:val="0"/>
          <w:spacing w:val="5"/>
          <w:lang w:val="ru-RU" w:eastAsia="ru-RU"/>
        </w:rPr>
        <w:t xml:space="preserve"> </w:t>
      </w:r>
    </w:p>
    <w:p w:rsidR="004422F1" w:rsidRPr="00446503" w:rsidRDefault="004422F1" w:rsidP="00446503">
      <w:pPr>
        <w:shd w:val="clear" w:color="auto" w:fill="FFFFFF"/>
        <w:tabs>
          <w:tab w:val="left" w:pos="709"/>
        </w:tabs>
        <w:spacing w:after="0" w:line="240" w:lineRule="auto"/>
        <w:ind w:right="-2" w:firstLine="540"/>
        <w:jc w:val="both"/>
        <w:rPr>
          <w:rFonts w:ascii="Times New Roman" w:hAnsi="Times New Roman"/>
          <w:b/>
          <w:noProof w:val="0"/>
          <w:spacing w:val="5"/>
          <w:lang w:val="ru-RU" w:eastAsia="ru-RU"/>
        </w:rPr>
      </w:pPr>
      <w:r w:rsidRPr="00446503">
        <w:rPr>
          <w:rFonts w:ascii="Times New Roman" w:hAnsi="Times New Roman"/>
          <w:b/>
          <w:noProof w:val="0"/>
          <w:spacing w:val="5"/>
          <w:lang w:val="ru-RU" w:eastAsia="ru-RU"/>
        </w:rPr>
        <w:t xml:space="preserve">владеть:  </w:t>
      </w:r>
    </w:p>
    <w:p w:rsidR="004422F1" w:rsidRPr="00446503" w:rsidRDefault="004422F1" w:rsidP="00446503">
      <w:pPr>
        <w:tabs>
          <w:tab w:val="left" w:pos="709"/>
        </w:tabs>
        <w:spacing w:after="0" w:line="240" w:lineRule="auto"/>
        <w:ind w:right="-2" w:firstLine="540"/>
        <w:jc w:val="both"/>
        <w:rPr>
          <w:rFonts w:ascii="Times New Roman" w:hAnsi="Times New Roman"/>
        </w:rPr>
      </w:pPr>
      <w:r w:rsidRPr="00446503">
        <w:rPr>
          <w:rFonts w:ascii="Times New Roman" w:hAnsi="Times New Roman"/>
        </w:rPr>
        <w:t>инструментами экологического права.</w:t>
      </w:r>
      <w:r w:rsidR="00492ED5" w:rsidRPr="00446503">
        <w:rPr>
          <w:rFonts w:ascii="Times New Roman" w:hAnsi="Times New Roman"/>
          <w:noProof w:val="0"/>
          <w:spacing w:val="5"/>
          <w:lang w:val="ru-RU" w:eastAsia="ru-RU"/>
        </w:rPr>
        <w:t xml:space="preserve"> </w:t>
      </w:r>
    </w:p>
    <w:p w:rsidR="004422F1" w:rsidRPr="00446503" w:rsidRDefault="004422F1" w:rsidP="00446503">
      <w:pPr>
        <w:tabs>
          <w:tab w:val="left" w:pos="1069"/>
          <w:tab w:val="left" w:pos="1134"/>
        </w:tabs>
        <w:spacing w:after="0" w:line="240" w:lineRule="auto"/>
        <w:ind w:right="-2" w:firstLine="540"/>
        <w:jc w:val="both"/>
        <w:rPr>
          <w:rFonts w:ascii="Times New Roman" w:hAnsi="Times New Roman"/>
          <w:noProof w:val="0"/>
          <w:spacing w:val="5"/>
          <w:lang w:val="ru-RU" w:eastAsia="ru-RU"/>
        </w:rPr>
      </w:pP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b/>
          <w:lang w:val="ru-RU"/>
        </w:rPr>
        <w:t xml:space="preserve">4. Трудоемкость дисциплины. </w:t>
      </w:r>
      <w:r w:rsidRPr="00446503">
        <w:rPr>
          <w:rFonts w:ascii="Times New Roman" w:hAnsi="Times New Roman"/>
          <w:lang w:val="ru-RU"/>
        </w:rPr>
        <w:t xml:space="preserve">Общая трудоемкость дисциплины составляет 4 зачетные единицы, 144 часа. </w:t>
      </w: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b/>
          <w:lang w:val="ru-RU"/>
        </w:rPr>
      </w:pPr>
    </w:p>
    <w:p w:rsidR="004422F1" w:rsidRPr="00446503" w:rsidRDefault="004422F1" w:rsidP="00446503">
      <w:pPr>
        <w:spacing w:after="0" w:line="240" w:lineRule="auto"/>
        <w:ind w:right="-2" w:firstLine="540"/>
        <w:jc w:val="both"/>
        <w:rPr>
          <w:rFonts w:ascii="Times New Roman" w:hAnsi="Times New Roman"/>
          <w:lang w:val="ru-RU"/>
        </w:rPr>
      </w:pPr>
      <w:r w:rsidRPr="00446503">
        <w:rPr>
          <w:rFonts w:ascii="Times New Roman" w:hAnsi="Times New Roman"/>
          <w:b/>
          <w:lang w:val="ru-RU"/>
        </w:rPr>
        <w:t>5. Контроль успеваемости:</w:t>
      </w:r>
      <w:r w:rsidRPr="00446503">
        <w:rPr>
          <w:rFonts w:ascii="Times New Roman" w:hAnsi="Times New Roman"/>
          <w:lang w:val="ru-RU"/>
        </w:rPr>
        <w:t xml:space="preserve"> Аттестация студентов проводится в форме экзамена.</w:t>
      </w:r>
    </w:p>
    <w:p w:rsidR="004422F1" w:rsidRPr="00446503" w:rsidRDefault="004422F1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lang w:val="ru-RU"/>
        </w:rPr>
      </w:pPr>
    </w:p>
    <w:p w:rsidR="004422F1" w:rsidRPr="00446503" w:rsidRDefault="004422F1" w:rsidP="00446503">
      <w:pPr>
        <w:spacing w:after="0" w:line="240" w:lineRule="auto"/>
        <w:ind w:right="-2" w:firstLine="567"/>
        <w:jc w:val="both"/>
        <w:rPr>
          <w:rFonts w:ascii="Times New Roman" w:hAnsi="Times New Roman"/>
          <w:b/>
          <w:lang w:val="ru-RU"/>
        </w:rPr>
      </w:pPr>
    </w:p>
    <w:p w:rsidR="004422F1" w:rsidRPr="00446503" w:rsidRDefault="004422F1" w:rsidP="00446503">
      <w:pPr>
        <w:spacing w:after="0" w:line="240" w:lineRule="auto"/>
        <w:ind w:right="-2" w:firstLine="720"/>
        <w:jc w:val="both"/>
        <w:rPr>
          <w:rFonts w:ascii="Times New Roman" w:hAnsi="Times New Roman"/>
          <w:bCs/>
          <w:noProof w:val="0"/>
          <w:lang w:val="ru-RU" w:eastAsia="ru-RU"/>
        </w:rPr>
      </w:pPr>
    </w:p>
    <w:p w:rsidR="007E2603" w:rsidRPr="00446503" w:rsidRDefault="007E2603" w:rsidP="00446503">
      <w:pPr>
        <w:ind w:right="-2" w:firstLine="567"/>
        <w:jc w:val="both"/>
        <w:rPr>
          <w:rFonts w:ascii="Times New Roman" w:hAnsi="Times New Roman"/>
          <w:lang w:val="ru-RU"/>
        </w:rPr>
      </w:pPr>
    </w:p>
    <w:p w:rsidR="004422F1" w:rsidRPr="00446503" w:rsidRDefault="004422F1" w:rsidP="00446503">
      <w:pPr>
        <w:spacing w:after="0" w:line="240" w:lineRule="auto"/>
        <w:ind w:right="-2" w:firstLine="720"/>
        <w:jc w:val="both"/>
        <w:rPr>
          <w:rFonts w:ascii="Times New Roman" w:hAnsi="Times New Roman"/>
          <w:b/>
          <w:lang w:val="ru-RU"/>
        </w:rPr>
      </w:pPr>
    </w:p>
    <w:sectPr w:rsidR="004422F1" w:rsidRPr="00446503" w:rsidSect="00E85BA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79" w:rsidRDefault="00CD1979" w:rsidP="00D711E7">
      <w:pPr>
        <w:spacing w:after="0" w:line="240" w:lineRule="auto"/>
      </w:pPr>
      <w:r>
        <w:separator/>
      </w:r>
    </w:p>
  </w:endnote>
  <w:endnote w:type="continuationSeparator" w:id="0">
    <w:p w:rsidR="00CD1979" w:rsidRDefault="00CD1979" w:rsidP="00D7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F1" w:rsidRDefault="00B704C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6E00">
      <w:t>2</w:t>
    </w:r>
    <w:r>
      <w:fldChar w:fldCharType="end"/>
    </w:r>
  </w:p>
  <w:p w:rsidR="004422F1" w:rsidRDefault="004422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79" w:rsidRDefault="00CD1979" w:rsidP="00D711E7">
      <w:pPr>
        <w:spacing w:after="0" w:line="240" w:lineRule="auto"/>
      </w:pPr>
      <w:r>
        <w:separator/>
      </w:r>
    </w:p>
  </w:footnote>
  <w:footnote w:type="continuationSeparator" w:id="0">
    <w:p w:rsidR="00CD1979" w:rsidRDefault="00CD1979" w:rsidP="00D7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1E783B"/>
    <w:multiLevelType w:val="hybridMultilevel"/>
    <w:tmpl w:val="713C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F0D62"/>
    <w:multiLevelType w:val="hybridMultilevel"/>
    <w:tmpl w:val="713C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75681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0D245831"/>
    <w:multiLevelType w:val="hybridMultilevel"/>
    <w:tmpl w:val="27A40090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624DFE"/>
    <w:multiLevelType w:val="hybridMultilevel"/>
    <w:tmpl w:val="03EE0CFE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306F04"/>
    <w:multiLevelType w:val="singleLevel"/>
    <w:tmpl w:val="1FC88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7">
    <w:nsid w:val="18A70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8AE7959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1EF73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FF64AF3"/>
    <w:multiLevelType w:val="hybridMultilevel"/>
    <w:tmpl w:val="2612DA3C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07B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65E22DC"/>
    <w:multiLevelType w:val="hybridMultilevel"/>
    <w:tmpl w:val="E354BA72"/>
    <w:lvl w:ilvl="0" w:tplc="275AF54E">
      <w:start w:val="1"/>
      <w:numFmt w:val="decimal"/>
      <w:lvlText w:val="%1."/>
      <w:lvlJc w:val="left"/>
      <w:pPr>
        <w:tabs>
          <w:tab w:val="num" w:pos="720"/>
        </w:tabs>
        <w:ind w:left="851" w:hanging="567"/>
      </w:pPr>
      <w:rPr>
        <w:rFonts w:ascii="Times New Roman" w:eastAsia="Times New Roman" w:hAnsi="Times New Roman" w:cs="Times New Roman"/>
      </w:rPr>
    </w:lvl>
    <w:lvl w:ilvl="1" w:tplc="65608444">
      <w:start w:val="1"/>
      <w:numFmt w:val="bullet"/>
      <w:lvlText w:val=""/>
      <w:lvlJc w:val="left"/>
      <w:pPr>
        <w:tabs>
          <w:tab w:val="num" w:pos="1516"/>
        </w:tabs>
        <w:ind w:left="1647" w:hanging="567"/>
      </w:pPr>
      <w:rPr>
        <w:rFonts w:ascii="Symbol" w:hAnsi="Symbol" w:hint="default"/>
      </w:rPr>
    </w:lvl>
    <w:lvl w:ilvl="2" w:tplc="C4DE2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2C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8E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E8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AEF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D0806"/>
    <w:multiLevelType w:val="hybridMultilevel"/>
    <w:tmpl w:val="E3B43320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A6711E"/>
    <w:multiLevelType w:val="singleLevel"/>
    <w:tmpl w:val="AA90C86E"/>
    <w:lvl w:ilvl="0">
      <w:start w:val="1"/>
      <w:numFmt w:val="decimal"/>
      <w:lvlText w:val="%1)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15">
    <w:nsid w:val="2B9F3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1F53322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321F09E3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352B5F1C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36812673"/>
    <w:multiLevelType w:val="hybridMultilevel"/>
    <w:tmpl w:val="79701EDA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8529FD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3C427B94"/>
    <w:multiLevelType w:val="hybridMultilevel"/>
    <w:tmpl w:val="45A8C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6E52EB"/>
    <w:multiLevelType w:val="hybridMultilevel"/>
    <w:tmpl w:val="1BDC14AC"/>
    <w:lvl w:ilvl="0" w:tplc="9A927126">
      <w:start w:val="1"/>
      <w:numFmt w:val="decimal"/>
      <w:lvlText w:val="%1."/>
      <w:lvlJc w:val="left"/>
      <w:pPr>
        <w:tabs>
          <w:tab w:val="num" w:pos="1333"/>
        </w:tabs>
        <w:ind w:left="1333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3">
    <w:nsid w:val="3E8664BA"/>
    <w:multiLevelType w:val="hybridMultilevel"/>
    <w:tmpl w:val="19563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3D33E67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>
    <w:nsid w:val="44234612"/>
    <w:multiLevelType w:val="multilevel"/>
    <w:tmpl w:val="94E4822A"/>
    <w:lvl w:ilvl="0">
      <w:start w:val="1"/>
      <w:numFmt w:val="decimal"/>
      <w:pStyle w:val="1"/>
      <w:lvlText w:val="%1."/>
      <w:lvlJc w:val="left"/>
      <w:pPr>
        <w:ind w:left="7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89B3541"/>
    <w:multiLevelType w:val="hybridMultilevel"/>
    <w:tmpl w:val="7046C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ED0254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8">
    <w:nsid w:val="4C5D575C"/>
    <w:multiLevelType w:val="hybridMultilevel"/>
    <w:tmpl w:val="713C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995DDC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4CAA5BED"/>
    <w:multiLevelType w:val="hybridMultilevel"/>
    <w:tmpl w:val="B4300CB4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8B3668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514211FF"/>
    <w:multiLevelType w:val="hybridMultilevel"/>
    <w:tmpl w:val="713C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AC6738"/>
    <w:multiLevelType w:val="hybridMultilevel"/>
    <w:tmpl w:val="3FE228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26D7005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5">
    <w:nsid w:val="54FD27A6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6">
    <w:nsid w:val="560F3F72"/>
    <w:multiLevelType w:val="hybridMultilevel"/>
    <w:tmpl w:val="69788BD4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C31D4F"/>
    <w:multiLevelType w:val="hybridMultilevel"/>
    <w:tmpl w:val="1BDC14AC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1E3E2D"/>
    <w:multiLevelType w:val="hybridMultilevel"/>
    <w:tmpl w:val="1BDC14AC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F144830"/>
    <w:multiLevelType w:val="hybridMultilevel"/>
    <w:tmpl w:val="51B4F92E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920966"/>
    <w:multiLevelType w:val="hybridMultilevel"/>
    <w:tmpl w:val="713C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A27883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2">
    <w:nsid w:val="6C0A1CA3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3">
    <w:nsid w:val="6CBC2FA7"/>
    <w:multiLevelType w:val="hybridMultilevel"/>
    <w:tmpl w:val="B2EC7EC4"/>
    <w:lvl w:ilvl="0" w:tplc="9A9271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A12652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5">
    <w:nsid w:val="72503F51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6">
    <w:nsid w:val="736364E5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7">
    <w:nsid w:val="742B57D1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8">
    <w:nsid w:val="78AB0384"/>
    <w:multiLevelType w:val="singleLevel"/>
    <w:tmpl w:val="466ADB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9">
    <w:nsid w:val="7911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7A112CA8"/>
    <w:multiLevelType w:val="hybridMultilevel"/>
    <w:tmpl w:val="E10662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D726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50"/>
  </w:num>
  <w:num w:numId="3">
    <w:abstractNumId w:val="25"/>
  </w:num>
  <w:num w:numId="4">
    <w:abstractNumId w:val="33"/>
  </w:num>
  <w:num w:numId="5">
    <w:abstractNumId w:val="5"/>
  </w:num>
  <w:num w:numId="6">
    <w:abstractNumId w:val="37"/>
  </w:num>
  <w:num w:numId="7">
    <w:abstractNumId w:val="40"/>
  </w:num>
  <w:num w:numId="8">
    <w:abstractNumId w:val="19"/>
  </w:num>
  <w:num w:numId="9">
    <w:abstractNumId w:val="4"/>
  </w:num>
  <w:num w:numId="10">
    <w:abstractNumId w:val="28"/>
  </w:num>
  <w:num w:numId="11">
    <w:abstractNumId w:val="36"/>
  </w:num>
  <w:num w:numId="12">
    <w:abstractNumId w:val="30"/>
  </w:num>
  <w:num w:numId="13">
    <w:abstractNumId w:val="26"/>
  </w:num>
  <w:num w:numId="14">
    <w:abstractNumId w:val="32"/>
  </w:num>
  <w:num w:numId="15">
    <w:abstractNumId w:val="10"/>
  </w:num>
  <w:num w:numId="16">
    <w:abstractNumId w:val="39"/>
  </w:num>
  <w:num w:numId="17">
    <w:abstractNumId w:val="21"/>
  </w:num>
  <w:num w:numId="18">
    <w:abstractNumId w:val="1"/>
  </w:num>
  <w:num w:numId="19">
    <w:abstractNumId w:val="13"/>
  </w:num>
  <w:num w:numId="20">
    <w:abstractNumId w:val="43"/>
  </w:num>
  <w:num w:numId="21">
    <w:abstractNumId w:val="2"/>
  </w:num>
  <w:num w:numId="22">
    <w:abstractNumId w:val="6"/>
    <w:lvlOverride w:ilvl="0">
      <w:startOverride w:val="1"/>
    </w:lvlOverride>
  </w:num>
  <w:num w:numId="23">
    <w:abstractNumId w:val="7"/>
  </w:num>
  <w:num w:numId="24">
    <w:abstractNumId w:val="24"/>
  </w:num>
  <w:num w:numId="25">
    <w:abstractNumId w:val="8"/>
  </w:num>
  <w:num w:numId="26">
    <w:abstractNumId w:val="31"/>
  </w:num>
  <w:num w:numId="27">
    <w:abstractNumId w:val="34"/>
  </w:num>
  <w:num w:numId="28">
    <w:abstractNumId w:val="44"/>
  </w:num>
  <w:num w:numId="29">
    <w:abstractNumId w:val="14"/>
  </w:num>
  <w:num w:numId="30">
    <w:abstractNumId w:val="20"/>
  </w:num>
  <w:num w:numId="31">
    <w:abstractNumId w:val="46"/>
  </w:num>
  <w:num w:numId="32">
    <w:abstractNumId w:val="17"/>
  </w:num>
  <w:num w:numId="33">
    <w:abstractNumId w:val="18"/>
  </w:num>
  <w:num w:numId="34">
    <w:abstractNumId w:val="41"/>
  </w:num>
  <w:num w:numId="35">
    <w:abstractNumId w:val="27"/>
  </w:num>
  <w:num w:numId="36">
    <w:abstractNumId w:val="3"/>
  </w:num>
  <w:num w:numId="37">
    <w:abstractNumId w:val="48"/>
  </w:num>
  <w:num w:numId="38">
    <w:abstractNumId w:val="16"/>
  </w:num>
  <w:num w:numId="39">
    <w:abstractNumId w:val="29"/>
  </w:num>
  <w:num w:numId="40">
    <w:abstractNumId w:val="47"/>
  </w:num>
  <w:num w:numId="41">
    <w:abstractNumId w:val="42"/>
  </w:num>
  <w:num w:numId="42">
    <w:abstractNumId w:val="45"/>
  </w:num>
  <w:num w:numId="43">
    <w:abstractNumId w:val="35"/>
  </w:num>
  <w:num w:numId="44">
    <w:abstractNumId w:val="51"/>
  </w:num>
  <w:num w:numId="45">
    <w:abstractNumId w:val="15"/>
  </w:num>
  <w:num w:numId="46">
    <w:abstractNumId w:val="11"/>
  </w:num>
  <w:num w:numId="47">
    <w:abstractNumId w:val="49"/>
  </w:num>
  <w:num w:numId="48">
    <w:abstractNumId w:val="9"/>
  </w:num>
  <w:num w:numId="49">
    <w:abstractNumId w:val="38"/>
  </w:num>
  <w:num w:numId="50">
    <w:abstractNumId w:val="22"/>
  </w:num>
  <w:num w:numId="51">
    <w:abstractNumId w:val="23"/>
  </w:num>
  <w:num w:numId="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361"/>
    <w:rsid w:val="00003F37"/>
    <w:rsid w:val="00004498"/>
    <w:rsid w:val="0001388E"/>
    <w:rsid w:val="00020320"/>
    <w:rsid w:val="00027DA4"/>
    <w:rsid w:val="00046BF8"/>
    <w:rsid w:val="000535BF"/>
    <w:rsid w:val="000641DD"/>
    <w:rsid w:val="00064F08"/>
    <w:rsid w:val="00072E9C"/>
    <w:rsid w:val="00073E5F"/>
    <w:rsid w:val="000816FA"/>
    <w:rsid w:val="00082E5C"/>
    <w:rsid w:val="000837AF"/>
    <w:rsid w:val="000871BE"/>
    <w:rsid w:val="000A1BC4"/>
    <w:rsid w:val="000A724C"/>
    <w:rsid w:val="000A73FA"/>
    <w:rsid w:val="000A7650"/>
    <w:rsid w:val="000B43DE"/>
    <w:rsid w:val="000C3C29"/>
    <w:rsid w:val="000C5667"/>
    <w:rsid w:val="000D1027"/>
    <w:rsid w:val="000D1D6F"/>
    <w:rsid w:val="000E1583"/>
    <w:rsid w:val="000E3293"/>
    <w:rsid w:val="000E497C"/>
    <w:rsid w:val="00107D23"/>
    <w:rsid w:val="00112C4B"/>
    <w:rsid w:val="00117341"/>
    <w:rsid w:val="001239D3"/>
    <w:rsid w:val="0012475E"/>
    <w:rsid w:val="0012785C"/>
    <w:rsid w:val="0013426D"/>
    <w:rsid w:val="001438AE"/>
    <w:rsid w:val="0014767C"/>
    <w:rsid w:val="00152066"/>
    <w:rsid w:val="00153C35"/>
    <w:rsid w:val="00164798"/>
    <w:rsid w:val="0016564A"/>
    <w:rsid w:val="001704FA"/>
    <w:rsid w:val="00172BA4"/>
    <w:rsid w:val="00173AB2"/>
    <w:rsid w:val="001815BA"/>
    <w:rsid w:val="00194BA4"/>
    <w:rsid w:val="001A0D0C"/>
    <w:rsid w:val="001B18C9"/>
    <w:rsid w:val="001B4FD5"/>
    <w:rsid w:val="001C7B4E"/>
    <w:rsid w:val="001D145B"/>
    <w:rsid w:val="001D3AD9"/>
    <w:rsid w:val="001D7C8E"/>
    <w:rsid w:val="001E2E84"/>
    <w:rsid w:val="001E3770"/>
    <w:rsid w:val="001F6E15"/>
    <w:rsid w:val="002026EF"/>
    <w:rsid w:val="002224D8"/>
    <w:rsid w:val="00223D7B"/>
    <w:rsid w:val="00234CE3"/>
    <w:rsid w:val="0023518D"/>
    <w:rsid w:val="0023574C"/>
    <w:rsid w:val="00242B70"/>
    <w:rsid w:val="00245E73"/>
    <w:rsid w:val="00262DF9"/>
    <w:rsid w:val="00264C62"/>
    <w:rsid w:val="00271189"/>
    <w:rsid w:val="00272163"/>
    <w:rsid w:val="00287641"/>
    <w:rsid w:val="00293560"/>
    <w:rsid w:val="002A418B"/>
    <w:rsid w:val="002C0A12"/>
    <w:rsid w:val="002E1EBA"/>
    <w:rsid w:val="002E7B0B"/>
    <w:rsid w:val="002E7C18"/>
    <w:rsid w:val="002F4CC8"/>
    <w:rsid w:val="0030057B"/>
    <w:rsid w:val="00303728"/>
    <w:rsid w:val="00335776"/>
    <w:rsid w:val="00343A90"/>
    <w:rsid w:val="003514F7"/>
    <w:rsid w:val="00351C47"/>
    <w:rsid w:val="003A5D9F"/>
    <w:rsid w:val="003A71CF"/>
    <w:rsid w:val="003B7B51"/>
    <w:rsid w:val="003C388D"/>
    <w:rsid w:val="003C6FE5"/>
    <w:rsid w:val="003D185C"/>
    <w:rsid w:val="003D2B8F"/>
    <w:rsid w:val="003D2BFF"/>
    <w:rsid w:val="003D2FEB"/>
    <w:rsid w:val="003D5768"/>
    <w:rsid w:val="003E4EE7"/>
    <w:rsid w:val="003F4287"/>
    <w:rsid w:val="003F7EA0"/>
    <w:rsid w:val="00402428"/>
    <w:rsid w:val="00426F5F"/>
    <w:rsid w:val="004422F1"/>
    <w:rsid w:val="0044258B"/>
    <w:rsid w:val="00445582"/>
    <w:rsid w:val="00446191"/>
    <w:rsid w:val="00446503"/>
    <w:rsid w:val="00446688"/>
    <w:rsid w:val="004644D1"/>
    <w:rsid w:val="00491B47"/>
    <w:rsid w:val="00492ED5"/>
    <w:rsid w:val="004A6026"/>
    <w:rsid w:val="004A7B66"/>
    <w:rsid w:val="004B5992"/>
    <w:rsid w:val="004B5BD6"/>
    <w:rsid w:val="004C509A"/>
    <w:rsid w:val="004C5492"/>
    <w:rsid w:val="004F10A1"/>
    <w:rsid w:val="004F5D6A"/>
    <w:rsid w:val="00515F81"/>
    <w:rsid w:val="005169F6"/>
    <w:rsid w:val="00517648"/>
    <w:rsid w:val="00525E0A"/>
    <w:rsid w:val="005352A9"/>
    <w:rsid w:val="005454C4"/>
    <w:rsid w:val="005464E5"/>
    <w:rsid w:val="00553320"/>
    <w:rsid w:val="00570F12"/>
    <w:rsid w:val="00584DD8"/>
    <w:rsid w:val="00584EEE"/>
    <w:rsid w:val="005A1DBB"/>
    <w:rsid w:val="005A265A"/>
    <w:rsid w:val="005A7D8B"/>
    <w:rsid w:val="005B625D"/>
    <w:rsid w:val="005B73CF"/>
    <w:rsid w:val="005C24FB"/>
    <w:rsid w:val="005D6E00"/>
    <w:rsid w:val="005D7463"/>
    <w:rsid w:val="005E2283"/>
    <w:rsid w:val="00612653"/>
    <w:rsid w:val="00627A18"/>
    <w:rsid w:val="006617C2"/>
    <w:rsid w:val="0066431A"/>
    <w:rsid w:val="00665128"/>
    <w:rsid w:val="00684958"/>
    <w:rsid w:val="006A2A16"/>
    <w:rsid w:val="006A4CDE"/>
    <w:rsid w:val="006C258A"/>
    <w:rsid w:val="006C548A"/>
    <w:rsid w:val="006D2AAE"/>
    <w:rsid w:val="006D3342"/>
    <w:rsid w:val="006E463B"/>
    <w:rsid w:val="006F3D64"/>
    <w:rsid w:val="00716E83"/>
    <w:rsid w:val="00723C40"/>
    <w:rsid w:val="00732928"/>
    <w:rsid w:val="007356FE"/>
    <w:rsid w:val="00745D26"/>
    <w:rsid w:val="007731C1"/>
    <w:rsid w:val="00782452"/>
    <w:rsid w:val="00784388"/>
    <w:rsid w:val="00790AD9"/>
    <w:rsid w:val="00792770"/>
    <w:rsid w:val="0079357B"/>
    <w:rsid w:val="00794366"/>
    <w:rsid w:val="00796C2D"/>
    <w:rsid w:val="007A2FED"/>
    <w:rsid w:val="007B2A9A"/>
    <w:rsid w:val="007C5F6A"/>
    <w:rsid w:val="007E2603"/>
    <w:rsid w:val="007E476A"/>
    <w:rsid w:val="007E4F68"/>
    <w:rsid w:val="007F2FFD"/>
    <w:rsid w:val="007F39F5"/>
    <w:rsid w:val="007F58F7"/>
    <w:rsid w:val="00800AD6"/>
    <w:rsid w:val="00801984"/>
    <w:rsid w:val="008051CB"/>
    <w:rsid w:val="00811843"/>
    <w:rsid w:val="0081369A"/>
    <w:rsid w:val="00813BE2"/>
    <w:rsid w:val="00814C6A"/>
    <w:rsid w:val="00821A77"/>
    <w:rsid w:val="00840B87"/>
    <w:rsid w:val="0086186E"/>
    <w:rsid w:val="00862DD9"/>
    <w:rsid w:val="00887C95"/>
    <w:rsid w:val="008B1BF9"/>
    <w:rsid w:val="008C4981"/>
    <w:rsid w:val="008D5287"/>
    <w:rsid w:val="008D6C0A"/>
    <w:rsid w:val="008E1C60"/>
    <w:rsid w:val="008F33A6"/>
    <w:rsid w:val="008F3AB4"/>
    <w:rsid w:val="008F6670"/>
    <w:rsid w:val="009058C6"/>
    <w:rsid w:val="0091133D"/>
    <w:rsid w:val="0091709C"/>
    <w:rsid w:val="0091776D"/>
    <w:rsid w:val="00917BE1"/>
    <w:rsid w:val="00917C5A"/>
    <w:rsid w:val="00923361"/>
    <w:rsid w:val="00925E00"/>
    <w:rsid w:val="00927D3C"/>
    <w:rsid w:val="00934E64"/>
    <w:rsid w:val="00954843"/>
    <w:rsid w:val="00973C52"/>
    <w:rsid w:val="009801D8"/>
    <w:rsid w:val="009825B7"/>
    <w:rsid w:val="009857EA"/>
    <w:rsid w:val="00993B9D"/>
    <w:rsid w:val="00996E14"/>
    <w:rsid w:val="009A0F44"/>
    <w:rsid w:val="009A63A4"/>
    <w:rsid w:val="009B4008"/>
    <w:rsid w:val="009B6F8C"/>
    <w:rsid w:val="009F6F4C"/>
    <w:rsid w:val="00A11E9F"/>
    <w:rsid w:val="00A165CA"/>
    <w:rsid w:val="00A26B36"/>
    <w:rsid w:val="00A27B10"/>
    <w:rsid w:val="00A3105C"/>
    <w:rsid w:val="00A44C46"/>
    <w:rsid w:val="00A530E4"/>
    <w:rsid w:val="00A54BCA"/>
    <w:rsid w:val="00A85FC0"/>
    <w:rsid w:val="00A92F4A"/>
    <w:rsid w:val="00A95BD8"/>
    <w:rsid w:val="00AB3413"/>
    <w:rsid w:val="00AC0D73"/>
    <w:rsid w:val="00AC2503"/>
    <w:rsid w:val="00AC410B"/>
    <w:rsid w:val="00AE3365"/>
    <w:rsid w:val="00AE5F8B"/>
    <w:rsid w:val="00AE6ABE"/>
    <w:rsid w:val="00B12BE7"/>
    <w:rsid w:val="00B16FE5"/>
    <w:rsid w:val="00B32AC1"/>
    <w:rsid w:val="00B53989"/>
    <w:rsid w:val="00B546B5"/>
    <w:rsid w:val="00B54EB1"/>
    <w:rsid w:val="00B63734"/>
    <w:rsid w:val="00B67F64"/>
    <w:rsid w:val="00B704CF"/>
    <w:rsid w:val="00B80562"/>
    <w:rsid w:val="00B84428"/>
    <w:rsid w:val="00B9267D"/>
    <w:rsid w:val="00B959E6"/>
    <w:rsid w:val="00B97216"/>
    <w:rsid w:val="00BB4031"/>
    <w:rsid w:val="00BB5386"/>
    <w:rsid w:val="00BD0566"/>
    <w:rsid w:val="00BE0519"/>
    <w:rsid w:val="00BE0CBB"/>
    <w:rsid w:val="00BE4F46"/>
    <w:rsid w:val="00BF2A6D"/>
    <w:rsid w:val="00BF62CB"/>
    <w:rsid w:val="00C07CA1"/>
    <w:rsid w:val="00C102DB"/>
    <w:rsid w:val="00C1119E"/>
    <w:rsid w:val="00C15C69"/>
    <w:rsid w:val="00C30878"/>
    <w:rsid w:val="00C33CAC"/>
    <w:rsid w:val="00C35820"/>
    <w:rsid w:val="00C35A52"/>
    <w:rsid w:val="00C45284"/>
    <w:rsid w:val="00C66B7F"/>
    <w:rsid w:val="00C8390A"/>
    <w:rsid w:val="00C93806"/>
    <w:rsid w:val="00CA7B89"/>
    <w:rsid w:val="00CB22A0"/>
    <w:rsid w:val="00CB6439"/>
    <w:rsid w:val="00CD17CF"/>
    <w:rsid w:val="00CD1979"/>
    <w:rsid w:val="00CD2C06"/>
    <w:rsid w:val="00CD46F8"/>
    <w:rsid w:val="00CD7ADC"/>
    <w:rsid w:val="00CE1F72"/>
    <w:rsid w:val="00D00A3D"/>
    <w:rsid w:val="00D02E39"/>
    <w:rsid w:val="00D044FC"/>
    <w:rsid w:val="00D0605D"/>
    <w:rsid w:val="00D31B74"/>
    <w:rsid w:val="00D3486A"/>
    <w:rsid w:val="00D55EC0"/>
    <w:rsid w:val="00D6304D"/>
    <w:rsid w:val="00D653C7"/>
    <w:rsid w:val="00D711E7"/>
    <w:rsid w:val="00D83E95"/>
    <w:rsid w:val="00D843D6"/>
    <w:rsid w:val="00D857CC"/>
    <w:rsid w:val="00DA7CE6"/>
    <w:rsid w:val="00DC7B2F"/>
    <w:rsid w:val="00E02DD5"/>
    <w:rsid w:val="00E058BD"/>
    <w:rsid w:val="00E07250"/>
    <w:rsid w:val="00E109B8"/>
    <w:rsid w:val="00E109FE"/>
    <w:rsid w:val="00E1254F"/>
    <w:rsid w:val="00E1318C"/>
    <w:rsid w:val="00E23A61"/>
    <w:rsid w:val="00E23C02"/>
    <w:rsid w:val="00E26200"/>
    <w:rsid w:val="00E329DD"/>
    <w:rsid w:val="00E35892"/>
    <w:rsid w:val="00E36F5E"/>
    <w:rsid w:val="00E43CE5"/>
    <w:rsid w:val="00E44748"/>
    <w:rsid w:val="00E554FC"/>
    <w:rsid w:val="00E60387"/>
    <w:rsid w:val="00E62C93"/>
    <w:rsid w:val="00E67EC3"/>
    <w:rsid w:val="00E84DDE"/>
    <w:rsid w:val="00E85BA6"/>
    <w:rsid w:val="00E86503"/>
    <w:rsid w:val="00E8695B"/>
    <w:rsid w:val="00E92E87"/>
    <w:rsid w:val="00E947C2"/>
    <w:rsid w:val="00EA3FE7"/>
    <w:rsid w:val="00EC18FD"/>
    <w:rsid w:val="00EC40C8"/>
    <w:rsid w:val="00EC5CB2"/>
    <w:rsid w:val="00ED6578"/>
    <w:rsid w:val="00ED6650"/>
    <w:rsid w:val="00EF08BB"/>
    <w:rsid w:val="00EF08EF"/>
    <w:rsid w:val="00EF665F"/>
    <w:rsid w:val="00F06309"/>
    <w:rsid w:val="00F0688B"/>
    <w:rsid w:val="00F268C3"/>
    <w:rsid w:val="00F41B1C"/>
    <w:rsid w:val="00F61AFB"/>
    <w:rsid w:val="00F73885"/>
    <w:rsid w:val="00F92936"/>
    <w:rsid w:val="00F92B56"/>
    <w:rsid w:val="00F941CB"/>
    <w:rsid w:val="00F957D1"/>
    <w:rsid w:val="00FB1836"/>
    <w:rsid w:val="00FB1C88"/>
    <w:rsid w:val="00FB2A38"/>
    <w:rsid w:val="00FB71DE"/>
    <w:rsid w:val="00FD2F1C"/>
    <w:rsid w:val="00FE3BE6"/>
    <w:rsid w:val="00FE4AC6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C35"/>
    <w:pPr>
      <w:spacing w:after="200" w:line="276" w:lineRule="auto"/>
    </w:pPr>
    <w:rPr>
      <w:noProof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FB1836"/>
    <w:pPr>
      <w:keepNext/>
      <w:keepLines/>
      <w:numPr>
        <w:numId w:val="3"/>
      </w:numPr>
      <w:spacing w:after="0" w:line="240" w:lineRule="auto"/>
      <w:jc w:val="center"/>
      <w:outlineLvl w:val="0"/>
    </w:pPr>
    <w:rPr>
      <w:rFonts w:ascii="Times New Roman ??????????" w:eastAsia="Times New Roman" w:hAnsi="Times New Roman ??????????"/>
      <w:b/>
      <w:bCs/>
      <w: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3C388D"/>
    <w:pPr>
      <w:spacing w:before="240" w:after="60" w:line="240" w:lineRule="auto"/>
      <w:outlineLvl w:val="6"/>
    </w:pPr>
    <w:rPr>
      <w:rFonts w:eastAsia="Times New Roman"/>
      <w:noProof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836"/>
    <w:rPr>
      <w:rFonts w:ascii="Times New Roman ??????????" w:hAnsi="Times New Roman ??????????" w:cs="Times New Roman"/>
      <w:b/>
      <w:caps/>
      <w:noProof/>
      <w:sz w:val="28"/>
      <w:lang w:val="en-GB" w:eastAsia="en-US"/>
    </w:rPr>
  </w:style>
  <w:style w:type="character" w:customStyle="1" w:styleId="70">
    <w:name w:val="Заголовок 7 Знак"/>
    <w:link w:val="7"/>
    <w:uiPriority w:val="99"/>
    <w:locked/>
    <w:rsid w:val="003C388D"/>
    <w:rPr>
      <w:rFonts w:eastAsia="Times New Roman" w:cs="Times New Roman"/>
      <w:sz w:val="24"/>
      <w:lang w:val="ru-RU" w:eastAsia="ru-RU"/>
    </w:rPr>
  </w:style>
  <w:style w:type="paragraph" w:styleId="a3">
    <w:name w:val="List Paragraph"/>
    <w:basedOn w:val="a"/>
    <w:uiPriority w:val="99"/>
    <w:qFormat/>
    <w:rsid w:val="00072E9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E67EC3"/>
    <w:pPr>
      <w:numPr>
        <w:ilvl w:val="1"/>
      </w:numPr>
      <w:jc w:val="center"/>
    </w:pPr>
    <w:rPr>
      <w:rFonts w:eastAsia="Times New Roman"/>
      <w:b/>
      <w:iCs/>
      <w:sz w:val="24"/>
      <w:szCs w:val="24"/>
      <w:lang w:eastAsia="ru-RU"/>
    </w:rPr>
  </w:style>
  <w:style w:type="character" w:customStyle="1" w:styleId="a5">
    <w:name w:val="Подзаголовок Знак"/>
    <w:link w:val="a4"/>
    <w:uiPriority w:val="99"/>
    <w:locked/>
    <w:rsid w:val="00E67EC3"/>
    <w:rPr>
      <w:rFonts w:eastAsia="Times New Roman" w:cs="Times New Roman"/>
      <w:b/>
      <w:noProof/>
      <w:sz w:val="24"/>
      <w:lang w:val="en-GB"/>
    </w:rPr>
  </w:style>
  <w:style w:type="paragraph" w:styleId="a6">
    <w:name w:val="TOC Heading"/>
    <w:basedOn w:val="1"/>
    <w:next w:val="a"/>
    <w:uiPriority w:val="99"/>
    <w:qFormat/>
    <w:rsid w:val="00D711E7"/>
    <w:pPr>
      <w:numPr>
        <w:numId w:val="0"/>
      </w:numPr>
      <w:jc w:val="left"/>
      <w:outlineLvl w:val="9"/>
    </w:pPr>
    <w:rPr>
      <w:noProof w:val="0"/>
      <w:color w:val="365F91"/>
      <w:lang w:val="ru-RU"/>
    </w:rPr>
  </w:style>
  <w:style w:type="paragraph" w:styleId="11">
    <w:name w:val="toc 1"/>
    <w:basedOn w:val="a"/>
    <w:next w:val="a"/>
    <w:autoRedefine/>
    <w:uiPriority w:val="99"/>
    <w:rsid w:val="00D711E7"/>
    <w:pPr>
      <w:spacing w:after="100"/>
    </w:pPr>
  </w:style>
  <w:style w:type="paragraph" w:styleId="2">
    <w:name w:val="toc 2"/>
    <w:basedOn w:val="a"/>
    <w:next w:val="a"/>
    <w:autoRedefine/>
    <w:uiPriority w:val="99"/>
    <w:rsid w:val="00D711E7"/>
    <w:pPr>
      <w:spacing w:after="100"/>
      <w:ind w:left="220"/>
    </w:pPr>
  </w:style>
  <w:style w:type="character" w:styleId="a7">
    <w:name w:val="Hyperlink"/>
    <w:uiPriority w:val="99"/>
    <w:rsid w:val="00D711E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11E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D711E7"/>
    <w:rPr>
      <w:rFonts w:ascii="Tahoma" w:hAnsi="Tahoma" w:cs="Times New Roman"/>
      <w:noProof/>
      <w:sz w:val="16"/>
      <w:lang w:val="en-GB"/>
    </w:rPr>
  </w:style>
  <w:style w:type="paragraph" w:styleId="aa">
    <w:name w:val="header"/>
    <w:basedOn w:val="a"/>
    <w:link w:val="ab"/>
    <w:uiPriority w:val="99"/>
    <w:semiHidden/>
    <w:rsid w:val="00D711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semiHidden/>
    <w:locked/>
    <w:rsid w:val="00D711E7"/>
    <w:rPr>
      <w:rFonts w:cs="Times New Roman"/>
      <w:noProof/>
      <w:lang w:val="en-GB"/>
    </w:rPr>
  </w:style>
  <w:style w:type="paragraph" w:styleId="ac">
    <w:name w:val="footer"/>
    <w:basedOn w:val="a"/>
    <w:link w:val="ad"/>
    <w:uiPriority w:val="99"/>
    <w:rsid w:val="00D711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D711E7"/>
    <w:rPr>
      <w:rFonts w:cs="Times New Roman"/>
      <w:noProof/>
      <w:lang w:val="en-GB"/>
    </w:rPr>
  </w:style>
  <w:style w:type="paragraph" w:customStyle="1" w:styleId="FR1">
    <w:name w:val="FR1"/>
    <w:uiPriority w:val="99"/>
    <w:rsid w:val="00CA7B89"/>
    <w:pPr>
      <w:widowControl w:val="0"/>
      <w:autoSpaceDE w:val="0"/>
      <w:autoSpaceDN w:val="0"/>
      <w:spacing w:line="380" w:lineRule="auto"/>
      <w:jc w:val="both"/>
    </w:pPr>
    <w:rPr>
      <w:rFonts w:ascii="Arial" w:eastAsia="Times New Roman" w:hAnsi="Arial" w:cs="Arial"/>
    </w:rPr>
  </w:style>
  <w:style w:type="paragraph" w:styleId="20">
    <w:name w:val="Body Text Indent 2"/>
    <w:basedOn w:val="a"/>
    <w:link w:val="21"/>
    <w:uiPriority w:val="99"/>
    <w:rsid w:val="00CA7B89"/>
    <w:pPr>
      <w:spacing w:after="120" w:line="480" w:lineRule="auto"/>
      <w:ind w:left="283"/>
    </w:pPr>
    <w:rPr>
      <w:rFonts w:eastAsia="Times New Roman"/>
      <w:noProof w:val="0"/>
      <w:color w:val="000000"/>
      <w:kern w:val="28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CA7B89"/>
    <w:rPr>
      <w:rFonts w:eastAsia="Times New Roman" w:cs="Times New Roman"/>
      <w:color w:val="000000"/>
      <w:kern w:val="28"/>
      <w:lang w:val="ru-RU" w:eastAsia="ru-RU"/>
    </w:rPr>
  </w:style>
  <w:style w:type="paragraph" w:styleId="3">
    <w:name w:val="Body Text Indent 3"/>
    <w:basedOn w:val="a"/>
    <w:link w:val="30"/>
    <w:uiPriority w:val="99"/>
    <w:rsid w:val="00CA7B89"/>
    <w:pPr>
      <w:spacing w:after="120" w:line="240" w:lineRule="auto"/>
      <w:ind w:left="283"/>
    </w:pPr>
    <w:rPr>
      <w:rFonts w:eastAsia="Times New Roman"/>
      <w:noProof w:val="0"/>
      <w:color w:val="000000"/>
      <w:kern w:val="28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A7B89"/>
    <w:rPr>
      <w:rFonts w:eastAsia="Times New Roman" w:cs="Times New Roman"/>
      <w:color w:val="000000"/>
      <w:kern w:val="28"/>
      <w:sz w:val="16"/>
      <w:lang w:val="ru-RU" w:eastAsia="ru-RU"/>
    </w:rPr>
  </w:style>
  <w:style w:type="paragraph" w:styleId="ae">
    <w:name w:val="Body Text Indent"/>
    <w:basedOn w:val="a"/>
    <w:link w:val="af"/>
    <w:uiPriority w:val="99"/>
    <w:rsid w:val="003C388D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B22A0"/>
    <w:rPr>
      <w:rFonts w:cs="Times New Roman"/>
      <w:noProof/>
      <w:lang w:val="en-GB" w:eastAsia="en-US"/>
    </w:rPr>
  </w:style>
  <w:style w:type="paragraph" w:styleId="22">
    <w:name w:val="Body Text 2"/>
    <w:basedOn w:val="a"/>
    <w:link w:val="23"/>
    <w:uiPriority w:val="99"/>
    <w:rsid w:val="003C388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B22A0"/>
    <w:rPr>
      <w:rFonts w:cs="Times New Roman"/>
      <w:noProof/>
      <w:lang w:val="en-GB" w:eastAsia="en-US"/>
    </w:rPr>
  </w:style>
  <w:style w:type="paragraph" w:styleId="31">
    <w:name w:val="Body Text 3"/>
    <w:basedOn w:val="a"/>
    <w:link w:val="32"/>
    <w:uiPriority w:val="99"/>
    <w:semiHidden/>
    <w:rsid w:val="003C388D"/>
    <w:pPr>
      <w:spacing w:after="120" w:line="240" w:lineRule="auto"/>
    </w:pPr>
    <w:rPr>
      <w:rFonts w:eastAsia="Times New Roman"/>
      <w:noProof w:val="0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3C388D"/>
    <w:rPr>
      <w:rFonts w:eastAsia="Times New Roman" w:cs="Times New Roman"/>
      <w:sz w:val="16"/>
      <w:lang w:val="ru-RU" w:eastAsia="ru-RU"/>
    </w:rPr>
  </w:style>
  <w:style w:type="paragraph" w:customStyle="1" w:styleId="ConsNormal">
    <w:name w:val="ConsNormal"/>
    <w:uiPriority w:val="99"/>
    <w:rsid w:val="003C38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f0">
    <w:name w:val="Body Text"/>
    <w:basedOn w:val="a"/>
    <w:link w:val="af1"/>
    <w:uiPriority w:val="99"/>
    <w:rsid w:val="00242B70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locked/>
    <w:rsid w:val="00CB22A0"/>
    <w:rPr>
      <w:rFonts w:cs="Times New Roman"/>
      <w:noProof/>
      <w:lang w:val="en-GB" w:eastAsia="en-US"/>
    </w:rPr>
  </w:style>
  <w:style w:type="paragraph" w:customStyle="1" w:styleId="Iauiue">
    <w:name w:val="Iau?iue"/>
    <w:uiPriority w:val="99"/>
    <w:rsid w:val="00D857CC"/>
    <w:rPr>
      <w:rFonts w:ascii="Times New Roman" w:eastAsia="Times New Roman" w:hAnsi="Times New Roman"/>
    </w:rPr>
  </w:style>
  <w:style w:type="paragraph" w:customStyle="1" w:styleId="caaieiaie4">
    <w:name w:val="caaieiaie 4"/>
    <w:basedOn w:val="Iauiue"/>
    <w:next w:val="Iauiue"/>
    <w:uiPriority w:val="99"/>
    <w:rsid w:val="00D857CC"/>
    <w:pPr>
      <w:keepNext/>
      <w:ind w:left="360"/>
    </w:pPr>
    <w:rPr>
      <w:b/>
      <w:sz w:val="24"/>
    </w:rPr>
  </w:style>
  <w:style w:type="paragraph" w:customStyle="1" w:styleId="Iniiaiieoaeno">
    <w:name w:val="Iniiaiie oaeno"/>
    <w:basedOn w:val="Iauiue"/>
    <w:uiPriority w:val="99"/>
    <w:rsid w:val="00D857CC"/>
    <w:pPr>
      <w:jc w:val="both"/>
    </w:pPr>
    <w:rPr>
      <w:b/>
      <w:sz w:val="24"/>
    </w:rPr>
  </w:style>
  <w:style w:type="paragraph" w:customStyle="1" w:styleId="Style5">
    <w:name w:val="Style5"/>
    <w:basedOn w:val="a"/>
    <w:uiPriority w:val="99"/>
    <w:rsid w:val="00E2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 w:val="0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E23A6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177">
    <w:name w:val="Font Style177"/>
    <w:uiPriority w:val="99"/>
    <w:rsid w:val="00E23A61"/>
    <w:rPr>
      <w:rFonts w:ascii="Times New Roman" w:hAnsi="Times New Roman"/>
      <w:b/>
      <w:color w:val="000000"/>
      <w:sz w:val="20"/>
    </w:rPr>
  </w:style>
  <w:style w:type="character" w:customStyle="1" w:styleId="FontStyle174">
    <w:name w:val="Font Style174"/>
    <w:uiPriority w:val="99"/>
    <w:rsid w:val="00E23A61"/>
    <w:rPr>
      <w:rFonts w:ascii="Times New Roman" w:hAnsi="Times New Roman"/>
      <w:b/>
      <w:color w:val="000000"/>
      <w:sz w:val="26"/>
    </w:rPr>
  </w:style>
  <w:style w:type="paragraph" w:styleId="af2">
    <w:name w:val="Title"/>
    <w:basedOn w:val="a"/>
    <w:link w:val="af3"/>
    <w:uiPriority w:val="99"/>
    <w:qFormat/>
    <w:locked/>
    <w:rsid w:val="00E23A61"/>
    <w:pPr>
      <w:spacing w:after="0" w:line="240" w:lineRule="auto"/>
      <w:jc w:val="center"/>
    </w:pPr>
    <w:rPr>
      <w:rFonts w:ascii="Times New Roman" w:hAnsi="Times New Roman"/>
      <w:b/>
      <w:noProof w:val="0"/>
      <w:sz w:val="28"/>
      <w:szCs w:val="20"/>
      <w:lang w:val="ru-RU" w:eastAsia="ru-RU"/>
    </w:rPr>
  </w:style>
  <w:style w:type="character" w:customStyle="1" w:styleId="af3">
    <w:name w:val="Название Знак"/>
    <w:link w:val="af2"/>
    <w:uiPriority w:val="99"/>
    <w:locked/>
    <w:rsid w:val="00E92E87"/>
    <w:rPr>
      <w:rFonts w:ascii="Cambria" w:hAnsi="Cambria" w:cs="Times New Roman"/>
      <w:b/>
      <w:bCs/>
      <w:noProof/>
      <w:kern w:val="28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subject/>
  <dc:creator>1</dc:creator>
  <cp:keywords/>
  <dc:description/>
  <cp:lastModifiedBy>RePack by Diakov</cp:lastModifiedBy>
  <cp:revision>38</cp:revision>
  <cp:lastPrinted>2017-12-25T07:03:00Z</cp:lastPrinted>
  <dcterms:created xsi:type="dcterms:W3CDTF">2016-02-04T05:11:00Z</dcterms:created>
  <dcterms:modified xsi:type="dcterms:W3CDTF">2022-09-19T11:35:00Z</dcterms:modified>
</cp:coreProperties>
</file>